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8E" w:rsidRDefault="001E372B">
      <w:pPr>
        <w:widowControl/>
        <w:wordWrap w:val="0"/>
        <w:spacing w:line="540" w:lineRule="exact"/>
        <w:jc w:val="center"/>
        <w:rPr>
          <w:rFonts w:ascii="宋体" w:cs="宋体"/>
          <w:color w:val="000000"/>
          <w:w w:val="90"/>
          <w:kern w:val="0"/>
          <w:sz w:val="24"/>
          <w:szCs w:val="20"/>
        </w:rPr>
      </w:pPr>
      <w:proofErr w:type="gramStart"/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赤</w:t>
      </w:r>
      <w:proofErr w:type="gramEnd"/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峰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工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业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职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业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技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术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学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院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教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proofErr w:type="gramStart"/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务</w:t>
      </w:r>
      <w:proofErr w:type="gramEnd"/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处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函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件</w:t>
      </w:r>
    </w:p>
    <w:p w:rsidR="003B2C8E" w:rsidRDefault="003B2C8E">
      <w:pPr>
        <w:widowControl/>
        <w:wordWrap w:val="0"/>
        <w:spacing w:line="540" w:lineRule="exact"/>
        <w:jc w:val="center"/>
        <w:rPr>
          <w:rFonts w:ascii="宋体" w:cs="宋体"/>
          <w:bCs/>
          <w:color w:val="000000"/>
          <w:kern w:val="0"/>
          <w:sz w:val="24"/>
          <w:szCs w:val="20"/>
        </w:rPr>
      </w:pPr>
      <w:r w:rsidRPr="003B2C8E">
        <w:pict>
          <v:line id="_x0000_s1026" style="position:absolute;left:0;text-align:left;z-index:251659264" from="0,25.95pt" to="414pt,25.95pt" o:gfxdata="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B4R+HUAAAABgEAAA8AAAAAAAAAAQAgAAAAIgAAAGRycy9kb3ducmV2LnhtbFBLAQIUABQA&#10;AAAIAIdO4kBuD6yy9AEAAOcDAAAOAAAAAAAAAAEAIAAAACMBAABkcnMvZTJvRG9jLnhtbFBLBQYA&#10;AAAABgAGAFkBAACJBQAAAAA=&#10;" strokecolor="red" strokeweight="2.25pt"/>
        </w:pict>
      </w:r>
      <w:r w:rsidR="001E372B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[202</w:t>
      </w:r>
      <w:r w:rsidR="001E3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 w:rsidR="001E372B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] </w:t>
      </w:r>
      <w:r w:rsidR="001E3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 w:rsidR="001E3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号</w:t>
      </w:r>
      <w:r w:rsidR="001E372B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202</w:t>
      </w:r>
      <w:r w:rsidR="001E3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 w:rsidR="001E3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</w:t>
      </w:r>
      <w:r w:rsidR="001E3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 w:rsidR="001E3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月</w:t>
      </w:r>
      <w:r w:rsidR="001E3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17</w:t>
      </w:r>
      <w:r w:rsidR="001E37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3B2C8E" w:rsidRDefault="003B2C8E" w:rsidP="00684B76">
      <w:pPr>
        <w:spacing w:afterLines="50"/>
        <w:rPr>
          <w:b/>
          <w:sz w:val="44"/>
          <w:szCs w:val="44"/>
        </w:rPr>
      </w:pPr>
    </w:p>
    <w:p w:rsidR="003B2C8E" w:rsidRDefault="001E372B" w:rsidP="00684B76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赤峰工业职业技术学院</w:t>
      </w:r>
    </w:p>
    <w:p w:rsidR="003B2C8E" w:rsidRDefault="001E372B" w:rsidP="00684B76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公开课管理制度</w:t>
      </w:r>
    </w:p>
    <w:p w:rsidR="003B2C8E" w:rsidRDefault="003B2C8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B2C8E" w:rsidRDefault="001E37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为了给广大教师建立互相借鉴、互相学习的教学交流平台，促进教师教学水平提高，</w:t>
      </w:r>
      <w:r>
        <w:rPr>
          <w:rFonts w:ascii="仿宋_GB2312" w:eastAsia="仿宋_GB2312" w:hint="eastAsia"/>
          <w:sz w:val="32"/>
          <w:szCs w:val="32"/>
        </w:rPr>
        <w:t>制定本制度。</w:t>
      </w:r>
    </w:p>
    <w:p w:rsidR="003B2C8E" w:rsidRDefault="001E37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院级</w:t>
      </w:r>
      <w:r>
        <w:rPr>
          <w:rFonts w:ascii="仿宋_GB2312" w:eastAsia="仿宋_GB2312" w:hint="eastAsia"/>
          <w:sz w:val="32"/>
          <w:szCs w:val="32"/>
        </w:rPr>
        <w:t>公开课活动</w:t>
      </w:r>
      <w:r>
        <w:rPr>
          <w:rFonts w:ascii="仿宋_GB2312" w:eastAsia="仿宋_GB2312" w:hint="eastAsia"/>
          <w:sz w:val="32"/>
          <w:szCs w:val="32"/>
        </w:rPr>
        <w:t>由教务处统筹，各院部具体举办。全院公开课活动</w:t>
      </w:r>
      <w:r>
        <w:rPr>
          <w:rFonts w:ascii="仿宋_GB2312" w:eastAsia="仿宋_GB2312" w:hint="eastAsia"/>
          <w:sz w:val="32"/>
          <w:szCs w:val="32"/>
        </w:rPr>
        <w:t>每学期</w:t>
      </w:r>
      <w:r>
        <w:rPr>
          <w:rFonts w:ascii="仿宋_GB2312" w:eastAsia="仿宋_GB2312" w:hint="eastAsia"/>
          <w:sz w:val="32"/>
          <w:szCs w:val="32"/>
        </w:rPr>
        <w:t>举办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次左右</w:t>
      </w:r>
      <w:r>
        <w:rPr>
          <w:rFonts w:ascii="仿宋_GB2312" w:eastAsia="仿宋_GB2312" w:hint="eastAsia"/>
          <w:sz w:val="32"/>
          <w:szCs w:val="32"/>
        </w:rPr>
        <w:t>，每个二级院部至少举办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次（</w:t>
      </w:r>
      <w:proofErr w:type="gramStart"/>
      <w:r>
        <w:rPr>
          <w:rFonts w:ascii="仿宋_GB2312" w:eastAsia="仿宋_GB2312" w:hint="eastAsia"/>
          <w:sz w:val="32"/>
          <w:szCs w:val="32"/>
        </w:rPr>
        <w:t>思政部</w:t>
      </w:r>
      <w:proofErr w:type="gramEnd"/>
      <w:r>
        <w:rPr>
          <w:rFonts w:ascii="仿宋_GB2312" w:eastAsia="仿宋_GB2312" w:hint="eastAsia"/>
          <w:sz w:val="32"/>
          <w:szCs w:val="32"/>
        </w:rPr>
        <w:t>至少举办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次），举办时间由</w:t>
      </w:r>
      <w:r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部自行确定</w:t>
      </w:r>
      <w:r>
        <w:rPr>
          <w:rFonts w:ascii="仿宋_GB2312" w:eastAsia="仿宋_GB2312" w:hint="eastAsia"/>
          <w:sz w:val="32"/>
          <w:szCs w:val="32"/>
        </w:rPr>
        <w:t>。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各院部在学期开学后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2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周内</w:t>
      </w:r>
      <w:r>
        <w:rPr>
          <w:rFonts w:ascii="仿宋_GB2312" w:eastAsia="仿宋_GB2312" w:hint="eastAsia"/>
          <w:sz w:val="32"/>
          <w:szCs w:val="32"/>
        </w:rPr>
        <w:t>把公开课计划报送到教务处，由教务处汇总，并向全院公开。</w:t>
      </w:r>
    </w:p>
    <w:p w:rsidR="003B2C8E" w:rsidRDefault="001E37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二、公开课活动要在课表内利用实际教学课节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按正常教学计划举行，不得在课外另起炉灶。正常课节的教学场所如不能满足需要，可联系教务处更换教学场地。举办公开课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另行计算课时。</w:t>
      </w:r>
    </w:p>
    <w:p w:rsidR="003B2C8E" w:rsidRDefault="001E37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三、所有公开课都</w:t>
      </w:r>
      <w:r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按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2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个学时</w:t>
      </w:r>
      <w:r>
        <w:rPr>
          <w:rFonts w:ascii="仿宋_GB2312" w:eastAsia="仿宋_GB2312" w:hint="eastAsia"/>
          <w:sz w:val="32"/>
          <w:szCs w:val="32"/>
        </w:rPr>
        <w:t>进行安排，完整展示全部教学环节。</w:t>
      </w:r>
      <w:r>
        <w:rPr>
          <w:rFonts w:ascii="仿宋_GB2312" w:eastAsia="仿宋_GB2312" w:hint="eastAsia"/>
          <w:sz w:val="32"/>
          <w:szCs w:val="32"/>
        </w:rPr>
        <w:t>公开课必须具有创新性，积极开展教学方式方法改革。各院部要从严审批公开课，无创新，不得开设公开课。</w:t>
      </w:r>
    </w:p>
    <w:p w:rsidR="003B2C8E" w:rsidRDefault="001E37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四、公开课结束后，院部要及时组织评课，上公开课的教师要进行说课（介绍教学目标、课程设计思路、教后反思等）。参加听课的教师要一一发言，结合自身教学情况分析</w:t>
      </w:r>
      <w:r>
        <w:rPr>
          <w:rFonts w:ascii="仿宋_GB2312" w:eastAsia="仿宋_GB2312" w:hint="eastAsia"/>
          <w:sz w:val="32"/>
          <w:szCs w:val="32"/>
        </w:rPr>
        <w:lastRenderedPageBreak/>
        <w:t>收获、找出不足，取长补短。</w:t>
      </w:r>
    </w:p>
    <w:p w:rsidR="003B2C8E" w:rsidRDefault="001E37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举办公开课活动时，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本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院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部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所有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无课教师</w:t>
      </w:r>
      <w:r>
        <w:rPr>
          <w:rFonts w:ascii="仿宋_GB2312" w:eastAsia="仿宋_GB2312" w:hint="eastAsia"/>
          <w:sz w:val="32"/>
          <w:szCs w:val="32"/>
        </w:rPr>
        <w:t>必须</w:t>
      </w: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填写听课表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同时，举办部门应在教师群中发送公开课时间及地点，</w:t>
      </w:r>
      <w:r>
        <w:rPr>
          <w:rFonts w:ascii="仿宋_GB2312" w:eastAsia="仿宋_GB2312" w:hint="eastAsia"/>
          <w:sz w:val="32"/>
          <w:szCs w:val="32"/>
        </w:rPr>
        <w:t>欢迎行政兼课和其他</w:t>
      </w:r>
      <w:r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部教师参加。</w:t>
      </w:r>
      <w:r>
        <w:rPr>
          <w:rFonts w:ascii="仿宋_GB2312" w:eastAsia="仿宋_GB2312" w:hint="eastAsia"/>
          <w:sz w:val="32"/>
          <w:szCs w:val="32"/>
        </w:rPr>
        <w:t>每次公开课讲课、评课都需有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10</w:t>
      </w:r>
      <w:r w:rsidRPr="00684B76">
        <w:rPr>
          <w:rFonts w:ascii="仿宋_GB2312" w:eastAsia="仿宋_GB2312" w:hint="eastAsia"/>
          <w:color w:val="FF0000"/>
          <w:sz w:val="32"/>
          <w:szCs w:val="32"/>
        </w:rPr>
        <w:t>名以上</w:t>
      </w:r>
      <w:r>
        <w:rPr>
          <w:rFonts w:ascii="仿宋_GB2312" w:eastAsia="仿宋_GB2312" w:hint="eastAsia"/>
          <w:sz w:val="32"/>
          <w:szCs w:val="32"/>
        </w:rPr>
        <w:t>教师参加，如果当堂课听课教师少于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人，可将展示课程调到其他时间进行，直至听课人数达到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人为止。</w:t>
      </w:r>
    </w:p>
    <w:p w:rsidR="003B2C8E" w:rsidRDefault="001E37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每次公开课全部活动结束后，举办院部要在一周内报送公开课活动开展情况一览表，此表作为教师职称评审、评优评先等凭证使用。</w:t>
      </w:r>
    </w:p>
    <w:p w:rsidR="003B2C8E" w:rsidRDefault="001E37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七、本制度从下发之日起执行。</w:t>
      </w:r>
      <w:bookmarkStart w:id="0" w:name="_GoBack"/>
      <w:bookmarkEnd w:id="0"/>
    </w:p>
    <w:p w:rsidR="003B2C8E" w:rsidRDefault="001E372B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3B2C8E" w:rsidRDefault="003B2C8E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3B2C8E" w:rsidRDefault="003B2C8E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3B2C8E" w:rsidRDefault="003B2C8E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3B2C8E" w:rsidRDefault="003B2C8E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3B2C8E" w:rsidRDefault="003B2C8E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3B2C8E" w:rsidRDefault="003B2C8E">
      <w:pPr>
        <w:jc w:val="center"/>
        <w:rPr>
          <w:b/>
          <w:sz w:val="36"/>
          <w:szCs w:val="36"/>
        </w:rPr>
      </w:pPr>
    </w:p>
    <w:p w:rsidR="003B2C8E" w:rsidRDefault="003B2C8E">
      <w:pPr>
        <w:jc w:val="center"/>
        <w:rPr>
          <w:b/>
          <w:sz w:val="36"/>
          <w:szCs w:val="36"/>
        </w:rPr>
      </w:pPr>
    </w:p>
    <w:p w:rsidR="003B2C8E" w:rsidRDefault="003B2C8E">
      <w:pPr>
        <w:jc w:val="center"/>
        <w:rPr>
          <w:b/>
          <w:sz w:val="36"/>
          <w:szCs w:val="36"/>
        </w:rPr>
      </w:pPr>
    </w:p>
    <w:p w:rsidR="003B2C8E" w:rsidRDefault="003B2C8E">
      <w:pPr>
        <w:jc w:val="center"/>
        <w:rPr>
          <w:b/>
          <w:sz w:val="36"/>
          <w:szCs w:val="36"/>
        </w:rPr>
      </w:pPr>
    </w:p>
    <w:p w:rsidR="003B2C8E" w:rsidRDefault="003B2C8E">
      <w:pPr>
        <w:jc w:val="center"/>
        <w:rPr>
          <w:b/>
          <w:sz w:val="36"/>
          <w:szCs w:val="36"/>
        </w:rPr>
      </w:pPr>
    </w:p>
    <w:p w:rsidR="00684B76" w:rsidRDefault="00684B76">
      <w:pPr>
        <w:jc w:val="center"/>
        <w:rPr>
          <w:rFonts w:hint="eastAsia"/>
          <w:b/>
          <w:sz w:val="36"/>
          <w:szCs w:val="36"/>
        </w:rPr>
      </w:pPr>
    </w:p>
    <w:p w:rsidR="00684B76" w:rsidRDefault="00684B76">
      <w:pPr>
        <w:jc w:val="center"/>
        <w:rPr>
          <w:rFonts w:hint="eastAsia"/>
          <w:b/>
          <w:sz w:val="36"/>
          <w:szCs w:val="36"/>
        </w:rPr>
      </w:pPr>
    </w:p>
    <w:p w:rsidR="003B2C8E" w:rsidRDefault="001E372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院级</w:t>
      </w:r>
      <w:r>
        <w:rPr>
          <w:rFonts w:hint="eastAsia"/>
          <w:b/>
          <w:sz w:val="36"/>
          <w:szCs w:val="36"/>
        </w:rPr>
        <w:t>公开课活动计划</w:t>
      </w:r>
    </w:p>
    <w:p w:rsidR="003B2C8E" w:rsidRDefault="003B2C8E">
      <w:pPr>
        <w:rPr>
          <w:b/>
          <w:szCs w:val="21"/>
        </w:rPr>
      </w:pPr>
    </w:p>
    <w:p w:rsidR="003B2C8E" w:rsidRDefault="001E372B">
      <w:pPr>
        <w:rPr>
          <w:b/>
          <w:szCs w:val="21"/>
        </w:rPr>
      </w:pPr>
      <w:r>
        <w:rPr>
          <w:rFonts w:hint="eastAsia"/>
          <w:b/>
          <w:szCs w:val="21"/>
        </w:rPr>
        <w:t>院</w:t>
      </w:r>
      <w:r>
        <w:rPr>
          <w:rFonts w:hint="eastAsia"/>
          <w:b/>
          <w:szCs w:val="21"/>
        </w:rPr>
        <w:t>部名称：</w:t>
      </w:r>
      <w:r>
        <w:rPr>
          <w:rFonts w:hint="eastAsia"/>
          <w:b/>
          <w:szCs w:val="21"/>
        </w:rPr>
        <w:t xml:space="preserve">                                       </w:t>
      </w:r>
      <w:r>
        <w:rPr>
          <w:rFonts w:hint="eastAsia"/>
          <w:b/>
          <w:szCs w:val="21"/>
        </w:rPr>
        <w:t>学期：</w:t>
      </w:r>
      <w:r>
        <w:rPr>
          <w:rFonts w:hint="eastAsia"/>
          <w:b/>
          <w:szCs w:val="21"/>
        </w:rPr>
        <w:t>21-22-2</w:t>
      </w:r>
    </w:p>
    <w:tbl>
      <w:tblPr>
        <w:tblStyle w:val="a5"/>
        <w:tblW w:w="8826" w:type="dxa"/>
        <w:tblLook w:val="04A0"/>
      </w:tblPr>
      <w:tblGrid>
        <w:gridCol w:w="1397"/>
        <w:gridCol w:w="1929"/>
        <w:gridCol w:w="884"/>
        <w:gridCol w:w="1046"/>
        <w:gridCol w:w="1929"/>
        <w:gridCol w:w="1641"/>
      </w:tblGrid>
      <w:tr w:rsidR="003B2C8E">
        <w:trPr>
          <w:trHeight w:val="429"/>
        </w:trPr>
        <w:tc>
          <w:tcPr>
            <w:tcW w:w="1397" w:type="dxa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929" w:type="dxa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930" w:type="dxa"/>
            <w:gridSpan w:val="2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课程创新点</w:t>
            </w:r>
          </w:p>
        </w:tc>
        <w:tc>
          <w:tcPr>
            <w:tcW w:w="1929" w:type="dxa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计划讲课时间</w:t>
            </w:r>
          </w:p>
        </w:tc>
        <w:tc>
          <w:tcPr>
            <w:tcW w:w="1641" w:type="dxa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计划座谈时间</w:t>
            </w:r>
          </w:p>
        </w:tc>
      </w:tr>
      <w:tr w:rsidR="003B2C8E">
        <w:trPr>
          <w:trHeight w:val="557"/>
        </w:trPr>
        <w:tc>
          <w:tcPr>
            <w:tcW w:w="1397" w:type="dxa"/>
            <w:vAlign w:val="center"/>
          </w:tcPr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</w:tc>
        <w:tc>
          <w:tcPr>
            <w:tcW w:w="1929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930" w:type="dxa"/>
            <w:gridSpan w:val="2"/>
            <w:vAlign w:val="center"/>
          </w:tcPr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</w:tc>
        <w:tc>
          <w:tcPr>
            <w:tcW w:w="1929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641" w:type="dxa"/>
            <w:vAlign w:val="center"/>
          </w:tcPr>
          <w:p w:rsidR="003B2C8E" w:rsidRDefault="003B2C8E">
            <w:pPr>
              <w:jc w:val="center"/>
            </w:pPr>
          </w:p>
        </w:tc>
      </w:tr>
      <w:tr w:rsidR="003B2C8E">
        <w:trPr>
          <w:trHeight w:val="697"/>
        </w:trPr>
        <w:tc>
          <w:tcPr>
            <w:tcW w:w="1397" w:type="dxa"/>
            <w:vAlign w:val="center"/>
          </w:tcPr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</w:tc>
        <w:tc>
          <w:tcPr>
            <w:tcW w:w="1929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930" w:type="dxa"/>
            <w:gridSpan w:val="2"/>
            <w:vAlign w:val="center"/>
          </w:tcPr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</w:tc>
        <w:tc>
          <w:tcPr>
            <w:tcW w:w="1929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641" w:type="dxa"/>
            <w:vAlign w:val="center"/>
          </w:tcPr>
          <w:p w:rsidR="003B2C8E" w:rsidRDefault="003B2C8E">
            <w:pPr>
              <w:jc w:val="center"/>
            </w:pPr>
          </w:p>
        </w:tc>
      </w:tr>
      <w:tr w:rsidR="003B2C8E">
        <w:trPr>
          <w:trHeight w:val="722"/>
        </w:trPr>
        <w:tc>
          <w:tcPr>
            <w:tcW w:w="1397" w:type="dxa"/>
            <w:vAlign w:val="center"/>
          </w:tcPr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</w:tc>
        <w:tc>
          <w:tcPr>
            <w:tcW w:w="1929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930" w:type="dxa"/>
            <w:gridSpan w:val="2"/>
            <w:vAlign w:val="center"/>
          </w:tcPr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</w:tc>
        <w:tc>
          <w:tcPr>
            <w:tcW w:w="1929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641" w:type="dxa"/>
            <w:vAlign w:val="center"/>
          </w:tcPr>
          <w:p w:rsidR="003B2C8E" w:rsidRDefault="003B2C8E">
            <w:pPr>
              <w:jc w:val="center"/>
            </w:pPr>
          </w:p>
        </w:tc>
      </w:tr>
      <w:tr w:rsidR="003B2C8E">
        <w:trPr>
          <w:trHeight w:val="722"/>
        </w:trPr>
        <w:tc>
          <w:tcPr>
            <w:tcW w:w="1397" w:type="dxa"/>
            <w:vAlign w:val="center"/>
          </w:tcPr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</w:tc>
        <w:tc>
          <w:tcPr>
            <w:tcW w:w="1929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930" w:type="dxa"/>
            <w:gridSpan w:val="2"/>
            <w:vAlign w:val="center"/>
          </w:tcPr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</w:tc>
        <w:tc>
          <w:tcPr>
            <w:tcW w:w="1929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641" w:type="dxa"/>
            <w:vAlign w:val="center"/>
          </w:tcPr>
          <w:p w:rsidR="003B2C8E" w:rsidRDefault="003B2C8E">
            <w:pPr>
              <w:jc w:val="center"/>
            </w:pPr>
          </w:p>
        </w:tc>
      </w:tr>
      <w:tr w:rsidR="003B2C8E">
        <w:trPr>
          <w:trHeight w:val="1764"/>
        </w:trPr>
        <w:tc>
          <w:tcPr>
            <w:tcW w:w="8826" w:type="dxa"/>
            <w:gridSpan w:val="6"/>
            <w:vAlign w:val="center"/>
          </w:tcPr>
          <w:p w:rsidR="003B2C8E" w:rsidRDefault="001E372B">
            <w:pPr>
              <w:jc w:val="left"/>
            </w:pPr>
            <w:r>
              <w:rPr>
                <w:rFonts w:hint="eastAsia"/>
              </w:rPr>
              <w:t>说明：</w:t>
            </w:r>
          </w:p>
          <w:p w:rsidR="003B2C8E" w:rsidRDefault="001E372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各院部要对开设的公开课从严把关，必须有创新、有亮点、高质量，充分发挥其教学改革的示范性。</w:t>
            </w:r>
          </w:p>
          <w:p w:rsidR="003B2C8E" w:rsidRDefault="001E372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公开课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理论课，也可安排实践课</w:t>
            </w:r>
            <w:r>
              <w:rPr>
                <w:rFonts w:hint="eastAsia"/>
              </w:rPr>
              <w:t>、体育课</w:t>
            </w:r>
            <w:r>
              <w:rPr>
                <w:rFonts w:hint="eastAsia"/>
              </w:rPr>
              <w:t>。</w:t>
            </w:r>
          </w:p>
          <w:p w:rsidR="003B2C8E" w:rsidRDefault="001E372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公开课后要组织</w:t>
            </w:r>
            <w:r>
              <w:rPr>
                <w:rFonts w:hint="eastAsia"/>
              </w:rPr>
              <w:t>评课活动。</w:t>
            </w:r>
          </w:p>
          <w:p w:rsidR="003B2C8E" w:rsidRDefault="001E372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公开课活动可计算为讲公开课教师所在教研室的教研活动次数；</w:t>
            </w:r>
            <w:r>
              <w:rPr>
                <w:rFonts w:hint="eastAsia"/>
              </w:rPr>
              <w:t>教师参加公开课活动可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>算为教师互相听课</w:t>
            </w:r>
            <w:r>
              <w:rPr>
                <w:rFonts w:hint="eastAsia"/>
              </w:rPr>
              <w:t>学时数（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学时</w:t>
            </w:r>
            <w:r>
              <w:rPr>
                <w:rFonts w:hint="eastAsia"/>
              </w:rPr>
              <w:t>）。</w:t>
            </w:r>
          </w:p>
        </w:tc>
      </w:tr>
      <w:tr w:rsidR="003B2C8E">
        <w:trPr>
          <w:trHeight w:val="1764"/>
        </w:trPr>
        <w:tc>
          <w:tcPr>
            <w:tcW w:w="4210" w:type="dxa"/>
            <w:gridSpan w:val="3"/>
            <w:tcBorders>
              <w:right w:val="single" w:sz="4" w:space="0" w:color="auto"/>
            </w:tcBorders>
            <w:vAlign w:val="center"/>
          </w:tcPr>
          <w:p w:rsidR="003B2C8E" w:rsidRDefault="001E372B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>分管主任签字：</w:t>
            </w:r>
          </w:p>
        </w:tc>
        <w:tc>
          <w:tcPr>
            <w:tcW w:w="4616" w:type="dxa"/>
            <w:gridSpan w:val="3"/>
            <w:tcBorders>
              <w:left w:val="single" w:sz="4" w:space="0" w:color="auto"/>
            </w:tcBorders>
            <w:vAlign w:val="center"/>
          </w:tcPr>
          <w:p w:rsidR="003B2C8E" w:rsidRDefault="001E372B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院部盖章：</w:t>
            </w:r>
          </w:p>
        </w:tc>
      </w:tr>
    </w:tbl>
    <w:p w:rsidR="003B2C8E" w:rsidRDefault="001E372B">
      <w:r>
        <w:rPr>
          <w:rFonts w:hint="eastAsia"/>
        </w:rPr>
        <w:t>本表电子版</w:t>
      </w:r>
      <w:r>
        <w:rPr>
          <w:rFonts w:hint="eastAsia"/>
        </w:rPr>
        <w:t>开学后</w:t>
      </w:r>
      <w:r>
        <w:rPr>
          <w:rFonts w:hint="eastAsia"/>
        </w:rPr>
        <w:t>2</w:t>
      </w:r>
      <w:r>
        <w:rPr>
          <w:rFonts w:hint="eastAsia"/>
        </w:rPr>
        <w:t>周内报送教务处</w:t>
      </w:r>
      <w:r>
        <w:rPr>
          <w:rFonts w:hint="eastAsia"/>
        </w:rPr>
        <w:t>。</w:t>
      </w:r>
    </w:p>
    <w:p w:rsidR="003B2C8E" w:rsidRDefault="003B2C8E">
      <w:pPr>
        <w:jc w:val="center"/>
        <w:rPr>
          <w:b/>
          <w:sz w:val="36"/>
          <w:szCs w:val="36"/>
        </w:rPr>
      </w:pPr>
    </w:p>
    <w:p w:rsidR="00684B76" w:rsidRDefault="00684B76">
      <w:pPr>
        <w:jc w:val="center"/>
        <w:rPr>
          <w:rFonts w:hint="eastAsia"/>
          <w:b/>
          <w:sz w:val="36"/>
          <w:szCs w:val="36"/>
        </w:rPr>
      </w:pPr>
    </w:p>
    <w:p w:rsidR="003B2C8E" w:rsidRDefault="001E372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院级</w:t>
      </w:r>
      <w:r>
        <w:rPr>
          <w:rFonts w:hint="eastAsia"/>
          <w:b/>
          <w:sz w:val="36"/>
          <w:szCs w:val="36"/>
        </w:rPr>
        <w:t>公开课活动开展情况一览表</w:t>
      </w:r>
    </w:p>
    <w:p w:rsidR="003B2C8E" w:rsidRDefault="003B2C8E">
      <w:pPr>
        <w:jc w:val="left"/>
        <w:rPr>
          <w:b/>
          <w:szCs w:val="21"/>
        </w:rPr>
      </w:pPr>
    </w:p>
    <w:p w:rsidR="003B2C8E" w:rsidRDefault="003B2C8E">
      <w:pPr>
        <w:jc w:val="left"/>
        <w:rPr>
          <w:b/>
          <w:szCs w:val="21"/>
        </w:rPr>
      </w:pPr>
    </w:p>
    <w:p w:rsidR="003B2C8E" w:rsidRDefault="001E372B">
      <w:pPr>
        <w:jc w:val="left"/>
        <w:rPr>
          <w:b/>
          <w:szCs w:val="21"/>
        </w:rPr>
      </w:pPr>
      <w:proofErr w:type="gramStart"/>
      <w:r>
        <w:rPr>
          <w:rFonts w:hint="eastAsia"/>
          <w:b/>
          <w:szCs w:val="21"/>
        </w:rPr>
        <w:t>系部名称</w:t>
      </w:r>
      <w:proofErr w:type="gramEnd"/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                                        </w:t>
      </w:r>
      <w:r>
        <w:rPr>
          <w:rFonts w:hint="eastAsia"/>
          <w:b/>
          <w:szCs w:val="21"/>
        </w:rPr>
        <w:t>学期：</w:t>
      </w:r>
      <w:r>
        <w:rPr>
          <w:rFonts w:hint="eastAsia"/>
          <w:b/>
          <w:szCs w:val="21"/>
        </w:rPr>
        <w:t>21-22-2</w:t>
      </w:r>
    </w:p>
    <w:tbl>
      <w:tblPr>
        <w:tblStyle w:val="a5"/>
        <w:tblW w:w="8955" w:type="dxa"/>
        <w:tblLayout w:type="fixed"/>
        <w:tblLook w:val="04A0"/>
      </w:tblPr>
      <w:tblGrid>
        <w:gridCol w:w="676"/>
        <w:gridCol w:w="1135"/>
        <w:gridCol w:w="710"/>
        <w:gridCol w:w="1135"/>
        <w:gridCol w:w="1029"/>
        <w:gridCol w:w="865"/>
        <w:gridCol w:w="802"/>
        <w:gridCol w:w="1704"/>
        <w:gridCol w:w="899"/>
      </w:tblGrid>
      <w:tr w:rsidR="003B2C8E">
        <w:trPr>
          <w:trHeight w:val="804"/>
        </w:trPr>
        <w:tc>
          <w:tcPr>
            <w:tcW w:w="676" w:type="dxa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135" w:type="dxa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10" w:type="dxa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讲课时间</w:t>
            </w:r>
          </w:p>
        </w:tc>
        <w:tc>
          <w:tcPr>
            <w:tcW w:w="1135" w:type="dxa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讲课地点</w:t>
            </w:r>
          </w:p>
        </w:tc>
        <w:tc>
          <w:tcPr>
            <w:tcW w:w="1894" w:type="dxa"/>
            <w:gridSpan w:val="2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听课教师名单</w:t>
            </w:r>
          </w:p>
        </w:tc>
        <w:tc>
          <w:tcPr>
            <w:tcW w:w="802" w:type="dxa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座谈时间</w:t>
            </w:r>
          </w:p>
        </w:tc>
        <w:tc>
          <w:tcPr>
            <w:tcW w:w="1704" w:type="dxa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座谈人员名单</w:t>
            </w:r>
          </w:p>
        </w:tc>
        <w:tc>
          <w:tcPr>
            <w:tcW w:w="899" w:type="dxa"/>
            <w:vAlign w:val="center"/>
          </w:tcPr>
          <w:p w:rsidR="003B2C8E" w:rsidRDefault="001E372B">
            <w:pPr>
              <w:jc w:val="center"/>
            </w:pPr>
            <w:r>
              <w:rPr>
                <w:rFonts w:hint="eastAsia"/>
              </w:rPr>
              <w:t>活动主持人</w:t>
            </w:r>
          </w:p>
        </w:tc>
      </w:tr>
      <w:tr w:rsidR="003B2C8E">
        <w:trPr>
          <w:trHeight w:val="2429"/>
        </w:trPr>
        <w:tc>
          <w:tcPr>
            <w:tcW w:w="676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710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135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894" w:type="dxa"/>
            <w:gridSpan w:val="2"/>
            <w:vAlign w:val="center"/>
          </w:tcPr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  <w:p w:rsidR="003B2C8E" w:rsidRDefault="003B2C8E">
            <w:pPr>
              <w:jc w:val="center"/>
            </w:pPr>
          </w:p>
        </w:tc>
        <w:tc>
          <w:tcPr>
            <w:tcW w:w="802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1704" w:type="dxa"/>
            <w:vAlign w:val="center"/>
          </w:tcPr>
          <w:p w:rsidR="003B2C8E" w:rsidRDefault="003B2C8E">
            <w:pPr>
              <w:jc w:val="center"/>
            </w:pPr>
          </w:p>
        </w:tc>
        <w:tc>
          <w:tcPr>
            <w:tcW w:w="899" w:type="dxa"/>
            <w:vAlign w:val="center"/>
          </w:tcPr>
          <w:p w:rsidR="003B2C8E" w:rsidRDefault="003B2C8E">
            <w:pPr>
              <w:jc w:val="center"/>
            </w:pPr>
          </w:p>
        </w:tc>
      </w:tr>
      <w:tr w:rsidR="003B2C8E">
        <w:trPr>
          <w:trHeight w:val="718"/>
        </w:trPr>
        <w:tc>
          <w:tcPr>
            <w:tcW w:w="8955" w:type="dxa"/>
            <w:gridSpan w:val="9"/>
            <w:vAlign w:val="center"/>
          </w:tcPr>
          <w:p w:rsidR="003B2C8E" w:rsidRDefault="001E372B">
            <w:pPr>
              <w:jc w:val="left"/>
            </w:pPr>
            <w:r>
              <w:rPr>
                <w:rFonts w:hint="eastAsia"/>
              </w:rPr>
              <w:t>公开课活动简要总结（简要过程、特色和不足，教师主要发言内容等）</w:t>
            </w: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</w:tc>
      </w:tr>
      <w:tr w:rsidR="003B2C8E">
        <w:trPr>
          <w:trHeight w:val="718"/>
        </w:trPr>
        <w:tc>
          <w:tcPr>
            <w:tcW w:w="4685" w:type="dxa"/>
            <w:gridSpan w:val="5"/>
            <w:tcBorders>
              <w:right w:val="single" w:sz="4" w:space="0" w:color="auto"/>
            </w:tcBorders>
            <w:vAlign w:val="center"/>
          </w:tcPr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1E372B">
            <w:pPr>
              <w:jc w:val="left"/>
            </w:pPr>
            <w:r>
              <w:rPr>
                <w:rFonts w:hint="eastAsia"/>
              </w:rPr>
              <w:t>分管主任签字：</w:t>
            </w: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  <w:p w:rsidR="003B2C8E" w:rsidRDefault="003B2C8E">
            <w:pPr>
              <w:jc w:val="left"/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</w:tcBorders>
            <w:vAlign w:val="center"/>
          </w:tcPr>
          <w:p w:rsidR="003B2C8E" w:rsidRDefault="001E372B">
            <w:pPr>
              <w:jc w:val="left"/>
            </w:pPr>
            <w:r>
              <w:rPr>
                <w:rFonts w:hint="eastAsia"/>
              </w:rPr>
              <w:t>院部盖章：</w:t>
            </w:r>
          </w:p>
        </w:tc>
      </w:tr>
    </w:tbl>
    <w:p w:rsidR="003B2C8E" w:rsidRDefault="001E372B">
      <w:r>
        <w:rPr>
          <w:rFonts w:hint="eastAsia"/>
        </w:rPr>
        <w:t>每次公开课活动结束</w:t>
      </w:r>
      <w:r>
        <w:rPr>
          <w:rFonts w:hint="eastAsia"/>
        </w:rPr>
        <w:t>1</w:t>
      </w:r>
      <w:r>
        <w:rPr>
          <w:rFonts w:hint="eastAsia"/>
        </w:rPr>
        <w:t>周内送教务处</w:t>
      </w:r>
      <w:r>
        <w:rPr>
          <w:rFonts w:hint="eastAsia"/>
        </w:rPr>
        <w:t>。</w:t>
      </w:r>
    </w:p>
    <w:p w:rsidR="003B2C8E" w:rsidRDefault="003B2C8E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3B2C8E" w:rsidSect="003B2C8E">
      <w:headerReference w:type="default" r:id="rId8"/>
      <w:pgSz w:w="11906" w:h="16838"/>
      <w:pgMar w:top="590" w:right="1800" w:bottom="5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2B" w:rsidRDefault="001E372B" w:rsidP="003B2C8E">
      <w:r>
        <w:separator/>
      </w:r>
    </w:p>
  </w:endnote>
  <w:endnote w:type="continuationSeparator" w:id="0">
    <w:p w:rsidR="001E372B" w:rsidRDefault="001E372B" w:rsidP="003B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2B" w:rsidRDefault="001E372B" w:rsidP="003B2C8E">
      <w:r>
        <w:separator/>
      </w:r>
    </w:p>
  </w:footnote>
  <w:footnote w:type="continuationSeparator" w:id="0">
    <w:p w:rsidR="001E372B" w:rsidRDefault="001E372B" w:rsidP="003B2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C8E" w:rsidRDefault="003B2C8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81B"/>
    <w:multiLevelType w:val="multilevel"/>
    <w:tmpl w:val="57B0481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8713826"/>
    <w:rsid w:val="001E372B"/>
    <w:rsid w:val="003B2C8E"/>
    <w:rsid w:val="00684B76"/>
    <w:rsid w:val="01EF4696"/>
    <w:rsid w:val="04A54EAE"/>
    <w:rsid w:val="0FA718CA"/>
    <w:rsid w:val="0FCF39C3"/>
    <w:rsid w:val="1FE0692C"/>
    <w:rsid w:val="28713826"/>
    <w:rsid w:val="28BF56E5"/>
    <w:rsid w:val="2BA91BA2"/>
    <w:rsid w:val="2F7E1D1C"/>
    <w:rsid w:val="30F42CDE"/>
    <w:rsid w:val="33FD1024"/>
    <w:rsid w:val="35FB2FB3"/>
    <w:rsid w:val="36E67476"/>
    <w:rsid w:val="384D224F"/>
    <w:rsid w:val="3AA9083F"/>
    <w:rsid w:val="3C2A56E5"/>
    <w:rsid w:val="3E0C165F"/>
    <w:rsid w:val="434510B0"/>
    <w:rsid w:val="48005D7E"/>
    <w:rsid w:val="59E14913"/>
    <w:rsid w:val="5D5153D9"/>
    <w:rsid w:val="60A776FF"/>
    <w:rsid w:val="637F3391"/>
    <w:rsid w:val="67017A5D"/>
    <w:rsid w:val="70BF4174"/>
    <w:rsid w:val="72720A0A"/>
    <w:rsid w:val="781D021E"/>
    <w:rsid w:val="7C30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3B2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3B2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3B2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2C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195</Words>
  <Characters>1118</Characters>
  <Application>Microsoft Office Word</Application>
  <DocSecurity>0</DocSecurity>
  <Lines>9</Lines>
  <Paragraphs>2</Paragraphs>
  <ScaleCrop>false</ScaleCrop>
  <Company>Sky123.Org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2021-10-12T03:43:00Z</dcterms:created>
  <dcterms:modified xsi:type="dcterms:W3CDTF">2022-02-17T02:53:00Z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46313EC4B77944E79BCA3F86ACD25449</vt:lpwstr>
  </property>
</Properties>
</file>