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096093" w:rsidRDefault="00332359" w:rsidP="00096093">
      <w:pPr>
        <w:spacing w:line="220" w:lineRule="atLeast"/>
        <w:jc w:val="center"/>
        <w:rPr>
          <w:rFonts w:hint="eastAsia"/>
          <w:b/>
          <w:sz w:val="36"/>
          <w:szCs w:val="36"/>
        </w:rPr>
      </w:pPr>
      <w:r w:rsidRPr="00096093">
        <w:rPr>
          <w:rFonts w:hint="eastAsia"/>
          <w:b/>
          <w:sz w:val="36"/>
          <w:szCs w:val="36"/>
        </w:rPr>
        <w:t>管理服务学院安全信息报告制度</w:t>
      </w:r>
    </w:p>
    <w:p w:rsidR="00332359" w:rsidRPr="00096093" w:rsidRDefault="00332359" w:rsidP="00096093">
      <w:pPr>
        <w:spacing w:line="220" w:lineRule="atLeast"/>
        <w:ind w:firstLineChars="200" w:firstLine="560"/>
        <w:rPr>
          <w:rFonts w:hint="eastAsia"/>
          <w:sz w:val="28"/>
          <w:szCs w:val="28"/>
        </w:rPr>
      </w:pPr>
      <w:r w:rsidRPr="00096093">
        <w:rPr>
          <w:rFonts w:hint="eastAsia"/>
          <w:sz w:val="28"/>
          <w:szCs w:val="28"/>
        </w:rPr>
        <w:t>学校的安全事故关系到千家万户，是代表最广大师生根本利益的大事。我院在师生安全教育常抓不懈的前提下，做到有安全事故逐级上报，防止事故的扩大，为此特制订安全信息上报制度。</w:t>
      </w:r>
    </w:p>
    <w:p w:rsidR="00332359" w:rsidRPr="00096093" w:rsidRDefault="00332359" w:rsidP="00332359">
      <w:pPr>
        <w:pStyle w:val="a5"/>
        <w:numPr>
          <w:ilvl w:val="0"/>
          <w:numId w:val="1"/>
        </w:numPr>
        <w:spacing w:line="220" w:lineRule="atLeast"/>
        <w:ind w:firstLineChars="0"/>
        <w:rPr>
          <w:rFonts w:hint="eastAsia"/>
          <w:sz w:val="28"/>
          <w:szCs w:val="28"/>
        </w:rPr>
      </w:pPr>
      <w:r w:rsidRPr="00096093">
        <w:rPr>
          <w:rFonts w:hint="eastAsia"/>
          <w:sz w:val="28"/>
          <w:szCs w:val="28"/>
        </w:rPr>
        <w:t>工作原则队伍健全、责任明确、信息畅通、及时高效。</w:t>
      </w:r>
    </w:p>
    <w:p w:rsidR="00B71DDE" w:rsidRPr="00096093" w:rsidRDefault="00B71DDE" w:rsidP="00332359">
      <w:pPr>
        <w:pStyle w:val="a5"/>
        <w:numPr>
          <w:ilvl w:val="0"/>
          <w:numId w:val="1"/>
        </w:numPr>
        <w:spacing w:line="220" w:lineRule="atLeast"/>
        <w:ind w:firstLineChars="0"/>
        <w:rPr>
          <w:rFonts w:hint="eastAsia"/>
          <w:sz w:val="28"/>
          <w:szCs w:val="28"/>
        </w:rPr>
      </w:pPr>
      <w:r w:rsidRPr="00096093">
        <w:rPr>
          <w:rFonts w:hint="eastAsia"/>
          <w:sz w:val="28"/>
          <w:szCs w:val="28"/>
        </w:rPr>
        <w:t>信息报送制度的制定实施由学管副主任和学生科具体负责。</w:t>
      </w:r>
    </w:p>
    <w:p w:rsidR="006D164A" w:rsidRPr="00096093" w:rsidRDefault="00912F1E" w:rsidP="00332359">
      <w:pPr>
        <w:pStyle w:val="a5"/>
        <w:numPr>
          <w:ilvl w:val="0"/>
          <w:numId w:val="1"/>
        </w:numPr>
        <w:spacing w:line="220" w:lineRule="atLeast"/>
        <w:ind w:firstLineChars="0"/>
        <w:rPr>
          <w:rFonts w:hint="eastAsia"/>
          <w:sz w:val="28"/>
          <w:szCs w:val="28"/>
        </w:rPr>
      </w:pPr>
      <w:r w:rsidRPr="00096093">
        <w:rPr>
          <w:rFonts w:hint="eastAsia"/>
          <w:sz w:val="28"/>
          <w:szCs w:val="28"/>
        </w:rPr>
        <w:t>信息报</w:t>
      </w:r>
      <w:r w:rsidR="006D164A" w:rsidRPr="00096093">
        <w:rPr>
          <w:rFonts w:hint="eastAsia"/>
          <w:sz w:val="28"/>
          <w:szCs w:val="28"/>
        </w:rPr>
        <w:t>告的内容包括可能发生或已经发生的影响</w:t>
      </w:r>
      <w:r w:rsidRPr="00096093">
        <w:rPr>
          <w:rFonts w:hint="eastAsia"/>
          <w:sz w:val="28"/>
          <w:szCs w:val="28"/>
        </w:rPr>
        <w:t>学</w:t>
      </w:r>
      <w:r w:rsidR="006D164A" w:rsidRPr="00096093">
        <w:rPr>
          <w:rFonts w:hint="eastAsia"/>
          <w:sz w:val="28"/>
          <w:szCs w:val="28"/>
        </w:rPr>
        <w:t>校</w:t>
      </w:r>
      <w:r w:rsidRPr="00096093">
        <w:rPr>
          <w:rFonts w:hint="eastAsia"/>
          <w:sz w:val="28"/>
          <w:szCs w:val="28"/>
        </w:rPr>
        <w:t>稳定和师生人身</w:t>
      </w:r>
      <w:r w:rsidR="006D164A" w:rsidRPr="00096093">
        <w:rPr>
          <w:rFonts w:hint="eastAsia"/>
          <w:sz w:val="28"/>
          <w:szCs w:val="28"/>
        </w:rPr>
        <w:t>健康、</w:t>
      </w:r>
      <w:r w:rsidRPr="00096093">
        <w:rPr>
          <w:rFonts w:hint="eastAsia"/>
          <w:sz w:val="28"/>
          <w:szCs w:val="28"/>
        </w:rPr>
        <w:t>安全的事件</w:t>
      </w:r>
      <w:r w:rsidR="006D164A" w:rsidRPr="00096093">
        <w:rPr>
          <w:rFonts w:hint="eastAsia"/>
          <w:sz w:val="28"/>
          <w:szCs w:val="28"/>
        </w:rPr>
        <w:t>：</w:t>
      </w:r>
    </w:p>
    <w:p w:rsidR="00332359" w:rsidRPr="00096093" w:rsidRDefault="0047033B" w:rsidP="0047033B">
      <w:pPr>
        <w:spacing w:line="220" w:lineRule="atLeast"/>
        <w:ind w:leftChars="300" w:left="660"/>
        <w:rPr>
          <w:rFonts w:hint="eastAsia"/>
          <w:sz w:val="28"/>
          <w:szCs w:val="28"/>
        </w:rPr>
      </w:pPr>
      <w:r w:rsidRPr="00096093">
        <w:rPr>
          <w:rFonts w:hint="eastAsia"/>
          <w:sz w:val="28"/>
          <w:szCs w:val="28"/>
        </w:rPr>
        <w:t>1.</w:t>
      </w:r>
      <w:r w:rsidR="00912F1E" w:rsidRPr="00096093">
        <w:rPr>
          <w:rFonts w:hint="eastAsia"/>
          <w:sz w:val="28"/>
          <w:szCs w:val="28"/>
        </w:rPr>
        <w:t>学生意外伤害事故、学生打架、聚众斗殴、校园欺凌、张贴或宣传反党反民族团结的标语传单、传播邪教、暴力事件及其他</w:t>
      </w:r>
      <w:r w:rsidR="00E73566" w:rsidRPr="00096093">
        <w:rPr>
          <w:rFonts w:hint="eastAsia"/>
          <w:sz w:val="28"/>
          <w:szCs w:val="28"/>
        </w:rPr>
        <w:t>突发事件。</w:t>
      </w:r>
    </w:p>
    <w:p w:rsidR="006D164A" w:rsidRPr="00096093" w:rsidRDefault="0047033B" w:rsidP="00096093">
      <w:pPr>
        <w:spacing w:line="220" w:lineRule="atLeast"/>
        <w:ind w:firstLineChars="300" w:firstLine="840"/>
        <w:rPr>
          <w:rFonts w:hint="eastAsia"/>
          <w:sz w:val="28"/>
          <w:szCs w:val="28"/>
        </w:rPr>
      </w:pPr>
      <w:r w:rsidRPr="00096093">
        <w:rPr>
          <w:rFonts w:hint="eastAsia"/>
          <w:sz w:val="28"/>
          <w:szCs w:val="28"/>
        </w:rPr>
        <w:t>2.</w:t>
      </w:r>
      <w:r w:rsidR="006D164A" w:rsidRPr="00096093">
        <w:rPr>
          <w:rFonts w:hint="eastAsia"/>
          <w:sz w:val="28"/>
          <w:szCs w:val="28"/>
        </w:rPr>
        <w:t>违法犯罪事件、交通事故以及火灾、食物中毒、急性传染病症状等情况。</w:t>
      </w:r>
    </w:p>
    <w:p w:rsidR="006D164A" w:rsidRPr="00096093" w:rsidRDefault="0047033B" w:rsidP="0047033B">
      <w:pPr>
        <w:spacing w:line="220" w:lineRule="atLeast"/>
        <w:ind w:leftChars="300" w:left="660"/>
        <w:rPr>
          <w:sz w:val="28"/>
          <w:szCs w:val="28"/>
        </w:rPr>
      </w:pPr>
      <w:r w:rsidRPr="00096093">
        <w:rPr>
          <w:rFonts w:hint="eastAsia"/>
          <w:sz w:val="28"/>
          <w:szCs w:val="28"/>
        </w:rPr>
        <w:t>3.</w:t>
      </w:r>
      <w:r w:rsidR="006D164A" w:rsidRPr="00096093">
        <w:rPr>
          <w:rFonts w:hint="eastAsia"/>
          <w:sz w:val="28"/>
          <w:szCs w:val="28"/>
        </w:rPr>
        <w:t>校内校外各种非正常死亡外，也包括对校园秩序和师生人身安全造成较大影响的强奸、抢劫、纵火、爆炸、盗窃等重大刑事案件等重大安全事故。</w:t>
      </w:r>
    </w:p>
    <w:p w:rsidR="006D164A" w:rsidRPr="00096093" w:rsidRDefault="0047033B" w:rsidP="0047033B">
      <w:pPr>
        <w:spacing w:line="220" w:lineRule="atLeast"/>
        <w:ind w:leftChars="300" w:left="660"/>
        <w:rPr>
          <w:sz w:val="28"/>
          <w:szCs w:val="28"/>
        </w:rPr>
      </w:pPr>
      <w:r w:rsidRPr="00096093">
        <w:rPr>
          <w:rFonts w:hint="eastAsia"/>
          <w:sz w:val="28"/>
          <w:szCs w:val="28"/>
        </w:rPr>
        <w:t>4.</w:t>
      </w:r>
      <w:r w:rsidR="006D164A" w:rsidRPr="00096093">
        <w:rPr>
          <w:rFonts w:hint="eastAsia"/>
          <w:sz w:val="28"/>
          <w:szCs w:val="28"/>
        </w:rPr>
        <w:t>学生到校和放学时间、学生非正常缺席或者擅自离校情况、以及学生身体和心理的异常状况等关系学生安全的信息。</w:t>
      </w:r>
    </w:p>
    <w:p w:rsidR="006D164A" w:rsidRPr="00096093" w:rsidRDefault="0047033B" w:rsidP="0047033B">
      <w:pPr>
        <w:spacing w:line="220" w:lineRule="atLeast"/>
        <w:ind w:leftChars="300" w:left="660"/>
        <w:rPr>
          <w:rFonts w:hint="eastAsia"/>
          <w:sz w:val="28"/>
          <w:szCs w:val="28"/>
        </w:rPr>
      </w:pPr>
      <w:r w:rsidRPr="00096093">
        <w:rPr>
          <w:rFonts w:hint="eastAsia"/>
          <w:sz w:val="28"/>
          <w:szCs w:val="28"/>
        </w:rPr>
        <w:t>5.</w:t>
      </w:r>
      <w:r w:rsidR="006D164A" w:rsidRPr="00096093">
        <w:rPr>
          <w:rFonts w:hint="eastAsia"/>
          <w:sz w:val="28"/>
          <w:szCs w:val="28"/>
        </w:rPr>
        <w:t>对有特异体质、特定疾病或者其他生理、心理状况异常以及有吸毒行为的学生，应当做好安全信息记录，妥善保管学生的健康与安全信息资料，依法保护学生的个人隐私</w:t>
      </w:r>
      <w:r w:rsidRPr="00096093">
        <w:rPr>
          <w:rFonts w:hint="eastAsia"/>
          <w:sz w:val="28"/>
          <w:szCs w:val="28"/>
        </w:rPr>
        <w:t>。</w:t>
      </w:r>
    </w:p>
    <w:p w:rsidR="00E73566" w:rsidRPr="00096093" w:rsidRDefault="00E73566" w:rsidP="00332359">
      <w:pPr>
        <w:pStyle w:val="a5"/>
        <w:numPr>
          <w:ilvl w:val="0"/>
          <w:numId w:val="1"/>
        </w:numPr>
        <w:spacing w:line="220" w:lineRule="atLeast"/>
        <w:ind w:firstLineChars="0"/>
        <w:rPr>
          <w:rFonts w:hint="eastAsia"/>
          <w:sz w:val="28"/>
          <w:szCs w:val="28"/>
        </w:rPr>
      </w:pPr>
      <w:r w:rsidRPr="00096093">
        <w:rPr>
          <w:rFonts w:hint="eastAsia"/>
          <w:sz w:val="28"/>
          <w:szCs w:val="28"/>
        </w:rPr>
        <w:t>信息报告队伍</w:t>
      </w:r>
    </w:p>
    <w:p w:rsidR="00E73566" w:rsidRPr="00096093" w:rsidRDefault="00E73566" w:rsidP="00E73566">
      <w:pPr>
        <w:pStyle w:val="a5"/>
        <w:spacing w:line="220" w:lineRule="atLeast"/>
        <w:ind w:left="720" w:firstLineChars="0" w:firstLine="0"/>
        <w:rPr>
          <w:rFonts w:hint="eastAsia"/>
          <w:sz w:val="28"/>
          <w:szCs w:val="28"/>
        </w:rPr>
      </w:pPr>
      <w:r w:rsidRPr="00096093">
        <w:rPr>
          <w:rFonts w:hint="eastAsia"/>
          <w:sz w:val="28"/>
          <w:szCs w:val="28"/>
        </w:rPr>
        <w:t>由学生科牵头组建安全员队伍。班主任是学生安全信息第一报告人，负责本班学生安全。</w:t>
      </w:r>
    </w:p>
    <w:p w:rsidR="00E73566" w:rsidRPr="00096093" w:rsidRDefault="00E73566" w:rsidP="00E73566">
      <w:pPr>
        <w:pStyle w:val="a5"/>
        <w:spacing w:line="220" w:lineRule="atLeast"/>
        <w:ind w:left="720" w:firstLineChars="0" w:firstLine="0"/>
        <w:rPr>
          <w:rFonts w:hint="eastAsia"/>
          <w:sz w:val="28"/>
          <w:szCs w:val="28"/>
        </w:rPr>
      </w:pPr>
      <w:r w:rsidRPr="00096093">
        <w:rPr>
          <w:rFonts w:hint="eastAsia"/>
          <w:sz w:val="28"/>
          <w:szCs w:val="28"/>
        </w:rPr>
        <w:lastRenderedPageBreak/>
        <w:t>信息的报告工作：若事件发生时，班主任不在而其他老师在场时，第一目击人则为安全信息第一报告人，有责任及时向院领导小组报告。院安全领导小组接报后必须及时进行实地了解、分析，根据实际情况作出是否有向上一级有关部门报告，需报告的将由院安全领导小组负责人上报有关部门。</w:t>
      </w:r>
    </w:p>
    <w:p w:rsidR="00243CBF" w:rsidRPr="00096093" w:rsidRDefault="00243CBF" w:rsidP="00243CBF">
      <w:pPr>
        <w:pStyle w:val="a5"/>
        <w:numPr>
          <w:ilvl w:val="0"/>
          <w:numId w:val="1"/>
        </w:numPr>
        <w:spacing w:line="220" w:lineRule="atLeast"/>
        <w:ind w:firstLineChars="0"/>
        <w:rPr>
          <w:rFonts w:hint="eastAsia"/>
          <w:sz w:val="28"/>
          <w:szCs w:val="28"/>
        </w:rPr>
      </w:pPr>
      <w:r w:rsidRPr="00096093">
        <w:rPr>
          <w:rFonts w:hint="eastAsia"/>
          <w:sz w:val="28"/>
          <w:szCs w:val="28"/>
        </w:rPr>
        <w:t>报告方式</w:t>
      </w:r>
    </w:p>
    <w:p w:rsidR="00243CBF" w:rsidRPr="00096093" w:rsidRDefault="00243CBF" w:rsidP="00243CBF">
      <w:pPr>
        <w:spacing w:line="220" w:lineRule="atLeast"/>
        <w:ind w:leftChars="300" w:left="660"/>
        <w:rPr>
          <w:rFonts w:hint="eastAsia"/>
          <w:sz w:val="28"/>
          <w:szCs w:val="28"/>
        </w:rPr>
      </w:pPr>
      <w:r w:rsidRPr="00096093">
        <w:rPr>
          <w:rFonts w:hint="eastAsia"/>
          <w:sz w:val="28"/>
          <w:szCs w:val="28"/>
        </w:rPr>
        <w:t>1.</w:t>
      </w:r>
      <w:r w:rsidRPr="00096093">
        <w:rPr>
          <w:rFonts w:hint="eastAsia"/>
          <w:sz w:val="28"/>
          <w:szCs w:val="28"/>
        </w:rPr>
        <w:t>学生发生安全事故或突发疾病时</w:t>
      </w:r>
      <w:r w:rsidR="00794C69" w:rsidRPr="00096093">
        <w:rPr>
          <w:rFonts w:hint="eastAsia"/>
          <w:sz w:val="28"/>
          <w:szCs w:val="28"/>
        </w:rPr>
        <w:t>及时启动应急预案</w:t>
      </w:r>
      <w:r w:rsidRPr="00096093">
        <w:rPr>
          <w:rFonts w:hint="eastAsia"/>
          <w:sz w:val="28"/>
          <w:szCs w:val="28"/>
        </w:rPr>
        <w:t>，事故第一目击人应立即分别将事故情况告知班主任和学院领导。班主任负责立即将当事学生送医院治疗，并告知学生家长。</w:t>
      </w:r>
    </w:p>
    <w:p w:rsidR="00243CBF" w:rsidRPr="00096093" w:rsidRDefault="00243CBF" w:rsidP="00243CBF">
      <w:pPr>
        <w:spacing w:line="220" w:lineRule="atLeast"/>
        <w:ind w:left="720"/>
        <w:rPr>
          <w:rFonts w:hint="eastAsia"/>
          <w:sz w:val="28"/>
          <w:szCs w:val="28"/>
        </w:rPr>
      </w:pPr>
      <w:r w:rsidRPr="00096093">
        <w:rPr>
          <w:rFonts w:hint="eastAsia"/>
          <w:sz w:val="28"/>
          <w:szCs w:val="28"/>
        </w:rPr>
        <w:t>2.</w:t>
      </w:r>
      <w:r w:rsidRPr="00096093">
        <w:rPr>
          <w:rFonts w:hint="eastAsia"/>
          <w:sz w:val="28"/>
          <w:szCs w:val="28"/>
        </w:rPr>
        <w:t>对重大事件，除初次报告外，根据情况变动随时进行阶段报告。</w:t>
      </w:r>
    </w:p>
    <w:p w:rsidR="00243CBF" w:rsidRPr="00096093" w:rsidRDefault="00243CBF" w:rsidP="00243CBF">
      <w:pPr>
        <w:spacing w:line="220" w:lineRule="atLeast"/>
        <w:ind w:left="720"/>
        <w:rPr>
          <w:rFonts w:hint="eastAsia"/>
          <w:sz w:val="28"/>
          <w:szCs w:val="28"/>
        </w:rPr>
      </w:pPr>
      <w:r w:rsidRPr="00096093">
        <w:rPr>
          <w:rFonts w:hint="eastAsia"/>
          <w:sz w:val="28"/>
          <w:szCs w:val="28"/>
        </w:rPr>
        <w:t>3.</w:t>
      </w:r>
      <w:r w:rsidR="00422125" w:rsidRPr="00096093">
        <w:rPr>
          <w:rFonts w:hint="eastAsia"/>
          <w:sz w:val="28"/>
          <w:szCs w:val="28"/>
        </w:rPr>
        <w:t>事故处理结束后，应在</w:t>
      </w:r>
      <w:r w:rsidR="00422125" w:rsidRPr="00096093">
        <w:rPr>
          <w:rFonts w:hint="eastAsia"/>
          <w:sz w:val="28"/>
          <w:szCs w:val="28"/>
        </w:rPr>
        <w:t>10</w:t>
      </w:r>
      <w:r w:rsidR="00422125" w:rsidRPr="00096093">
        <w:rPr>
          <w:rFonts w:hint="eastAsia"/>
          <w:sz w:val="28"/>
          <w:szCs w:val="28"/>
        </w:rPr>
        <w:t>日内及时将事故</w:t>
      </w:r>
      <w:r w:rsidR="00DF6B6D" w:rsidRPr="00096093">
        <w:rPr>
          <w:rFonts w:hint="eastAsia"/>
          <w:sz w:val="28"/>
          <w:szCs w:val="28"/>
        </w:rPr>
        <w:t>发生经过、原因分析结果以及应吸取的教训和今后改进工作的措施等形成书面材料逐级上报。</w:t>
      </w:r>
    </w:p>
    <w:p w:rsidR="00DF6B6D" w:rsidRPr="00096093" w:rsidRDefault="00DF6B6D" w:rsidP="00243CBF">
      <w:pPr>
        <w:spacing w:line="220" w:lineRule="atLeast"/>
        <w:ind w:left="720"/>
        <w:rPr>
          <w:rFonts w:hint="eastAsia"/>
          <w:sz w:val="28"/>
          <w:szCs w:val="28"/>
        </w:rPr>
      </w:pPr>
      <w:r w:rsidRPr="00096093">
        <w:rPr>
          <w:rFonts w:hint="eastAsia"/>
          <w:sz w:val="28"/>
          <w:szCs w:val="28"/>
        </w:rPr>
        <w:t>4.</w:t>
      </w:r>
      <w:r w:rsidRPr="00096093">
        <w:rPr>
          <w:rFonts w:hint="eastAsia"/>
          <w:sz w:val="28"/>
          <w:szCs w:val="28"/>
        </w:rPr>
        <w:t>情报信息要及时、准确，不瞒报、不漏报、不错报。</w:t>
      </w:r>
    </w:p>
    <w:p w:rsidR="00B71DDE" w:rsidRPr="00096093" w:rsidRDefault="00B71DDE" w:rsidP="00243CBF">
      <w:pPr>
        <w:spacing w:line="220" w:lineRule="atLeast"/>
        <w:ind w:left="720"/>
        <w:rPr>
          <w:sz w:val="28"/>
          <w:szCs w:val="28"/>
        </w:rPr>
      </w:pPr>
      <w:r w:rsidRPr="00096093">
        <w:rPr>
          <w:rFonts w:hint="eastAsia"/>
          <w:sz w:val="28"/>
          <w:szCs w:val="28"/>
        </w:rPr>
        <w:t>5.</w:t>
      </w:r>
      <w:r w:rsidR="0047033B" w:rsidRPr="00096093">
        <w:rPr>
          <w:rFonts w:hint="eastAsia"/>
          <w:sz w:val="28"/>
          <w:szCs w:val="28"/>
        </w:rPr>
        <w:t>各班安全员、信息员要及时将除上述安全问题以外的其他安全隐患报告给班主任，然后由班主任研判事情的严重程度决定</w:t>
      </w:r>
      <w:r w:rsidR="00096093" w:rsidRPr="00096093">
        <w:rPr>
          <w:rFonts w:hint="eastAsia"/>
          <w:sz w:val="28"/>
          <w:szCs w:val="28"/>
        </w:rPr>
        <w:t>是否需要</w:t>
      </w:r>
      <w:r w:rsidR="0047033B" w:rsidRPr="00096093">
        <w:rPr>
          <w:rFonts w:hint="eastAsia"/>
          <w:sz w:val="28"/>
          <w:szCs w:val="28"/>
        </w:rPr>
        <w:t>逐级向我院主管部门和</w:t>
      </w:r>
      <w:r w:rsidR="00096093" w:rsidRPr="00096093">
        <w:rPr>
          <w:rFonts w:hint="eastAsia"/>
          <w:sz w:val="28"/>
          <w:szCs w:val="28"/>
        </w:rPr>
        <w:t>安全领导小组相关领导报告。</w:t>
      </w:r>
    </w:p>
    <w:sectPr w:rsidR="00B71DDE" w:rsidRPr="00096093" w:rsidSect="0009609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4D1" w:rsidRDefault="00F774D1" w:rsidP="00332359">
      <w:pPr>
        <w:spacing w:after="0"/>
      </w:pPr>
      <w:r>
        <w:separator/>
      </w:r>
    </w:p>
  </w:endnote>
  <w:endnote w:type="continuationSeparator" w:id="0">
    <w:p w:rsidR="00F774D1" w:rsidRDefault="00F774D1" w:rsidP="003323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4D1" w:rsidRDefault="00F774D1" w:rsidP="00332359">
      <w:pPr>
        <w:spacing w:after="0"/>
      </w:pPr>
      <w:r>
        <w:separator/>
      </w:r>
    </w:p>
  </w:footnote>
  <w:footnote w:type="continuationSeparator" w:id="0">
    <w:p w:rsidR="00F774D1" w:rsidRDefault="00F774D1" w:rsidP="0033235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11BC0"/>
    <w:multiLevelType w:val="hybridMultilevel"/>
    <w:tmpl w:val="DFA07976"/>
    <w:lvl w:ilvl="0" w:tplc="36A25112">
      <w:start w:val="1"/>
      <w:numFmt w:val="decimal"/>
      <w:lvlText w:val="%1、"/>
      <w:lvlJc w:val="left"/>
      <w:pPr>
        <w:ind w:left="1440" w:hanging="720"/>
      </w:pPr>
      <w:rPr>
        <w:rFonts w:ascii="Tahoma" w:eastAsia="微软雅黑" w:hAnsi="Tahoma"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467D7802"/>
    <w:multiLevelType w:val="hybridMultilevel"/>
    <w:tmpl w:val="2636673C"/>
    <w:lvl w:ilvl="0" w:tplc="BD8652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6D063E"/>
    <w:multiLevelType w:val="hybridMultilevel"/>
    <w:tmpl w:val="A030D07E"/>
    <w:lvl w:ilvl="0" w:tplc="C980CD7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96093"/>
    <w:rsid w:val="00243CBF"/>
    <w:rsid w:val="00323B43"/>
    <w:rsid w:val="00332359"/>
    <w:rsid w:val="003D37D8"/>
    <w:rsid w:val="00422125"/>
    <w:rsid w:val="00426133"/>
    <w:rsid w:val="004358AB"/>
    <w:rsid w:val="00437DCF"/>
    <w:rsid w:val="0047033B"/>
    <w:rsid w:val="006D164A"/>
    <w:rsid w:val="00794C69"/>
    <w:rsid w:val="008B7726"/>
    <w:rsid w:val="00912F1E"/>
    <w:rsid w:val="00B71DDE"/>
    <w:rsid w:val="00D31D50"/>
    <w:rsid w:val="00DF6B6D"/>
    <w:rsid w:val="00E73566"/>
    <w:rsid w:val="00F77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35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32359"/>
    <w:rPr>
      <w:rFonts w:ascii="Tahoma" w:hAnsi="Tahoma"/>
      <w:sz w:val="18"/>
      <w:szCs w:val="18"/>
    </w:rPr>
  </w:style>
  <w:style w:type="paragraph" w:styleId="a4">
    <w:name w:val="footer"/>
    <w:basedOn w:val="a"/>
    <w:link w:val="Char0"/>
    <w:uiPriority w:val="99"/>
    <w:semiHidden/>
    <w:unhideWhenUsed/>
    <w:rsid w:val="00332359"/>
    <w:pPr>
      <w:tabs>
        <w:tab w:val="center" w:pos="4153"/>
        <w:tab w:val="right" w:pos="8306"/>
      </w:tabs>
    </w:pPr>
    <w:rPr>
      <w:sz w:val="18"/>
      <w:szCs w:val="18"/>
    </w:rPr>
  </w:style>
  <w:style w:type="character" w:customStyle="1" w:styleId="Char0">
    <w:name w:val="页脚 Char"/>
    <w:basedOn w:val="a0"/>
    <w:link w:val="a4"/>
    <w:uiPriority w:val="99"/>
    <w:semiHidden/>
    <w:rsid w:val="00332359"/>
    <w:rPr>
      <w:rFonts w:ascii="Tahoma" w:hAnsi="Tahoma"/>
      <w:sz w:val="18"/>
      <w:szCs w:val="18"/>
    </w:rPr>
  </w:style>
  <w:style w:type="paragraph" w:styleId="a5">
    <w:name w:val="List Paragraph"/>
    <w:basedOn w:val="a"/>
    <w:uiPriority w:val="34"/>
    <w:qFormat/>
    <w:rsid w:val="00332359"/>
    <w:pPr>
      <w:ind w:firstLineChars="200" w:firstLine="420"/>
    </w:pPr>
  </w:style>
  <w:style w:type="paragraph" w:styleId="a6">
    <w:name w:val="Normal (Web)"/>
    <w:basedOn w:val="a"/>
    <w:unhideWhenUsed/>
    <w:rsid w:val="006D164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0728638">
      <w:bodyDiv w:val="1"/>
      <w:marLeft w:val="0"/>
      <w:marRight w:val="0"/>
      <w:marTop w:val="0"/>
      <w:marBottom w:val="0"/>
      <w:divBdr>
        <w:top w:val="none" w:sz="0" w:space="0" w:color="auto"/>
        <w:left w:val="none" w:sz="0" w:space="0" w:color="auto"/>
        <w:bottom w:val="none" w:sz="0" w:space="0" w:color="auto"/>
        <w:right w:val="none" w:sz="0" w:space="0" w:color="auto"/>
      </w:divBdr>
    </w:div>
    <w:div w:id="1661301744">
      <w:bodyDiv w:val="1"/>
      <w:marLeft w:val="0"/>
      <w:marRight w:val="0"/>
      <w:marTop w:val="0"/>
      <w:marBottom w:val="0"/>
      <w:divBdr>
        <w:top w:val="none" w:sz="0" w:space="0" w:color="auto"/>
        <w:left w:val="none" w:sz="0" w:space="0" w:color="auto"/>
        <w:bottom w:val="none" w:sz="0" w:space="0" w:color="auto"/>
        <w:right w:val="none" w:sz="0" w:space="0" w:color="auto"/>
      </w:divBdr>
    </w:div>
    <w:div w:id="189897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2022-05-26T04:22:00Z</dcterms:modified>
</cp:coreProperties>
</file>