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DC005">
      <w:pPr>
        <w:spacing w:before="63" w:line="225" w:lineRule="auto"/>
        <w:ind w:left="1607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赤峰工业职业技术学院学生学风建设方案</w:t>
      </w:r>
    </w:p>
    <w:p w14:paraId="5372B306">
      <w:pPr>
        <w:pStyle w:val="2"/>
        <w:spacing w:line="257" w:lineRule="auto"/>
      </w:pPr>
    </w:p>
    <w:p w14:paraId="5F539B10">
      <w:pPr>
        <w:pStyle w:val="2"/>
        <w:spacing w:line="257" w:lineRule="auto"/>
      </w:pPr>
    </w:p>
    <w:p w14:paraId="7F6EBEC5">
      <w:pPr>
        <w:pStyle w:val="2"/>
        <w:spacing w:line="258" w:lineRule="auto"/>
      </w:pPr>
    </w:p>
    <w:p w14:paraId="76023374">
      <w:pPr>
        <w:spacing w:before="101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一、建立学生学风建设委员会</w:t>
      </w:r>
    </w:p>
    <w:p w14:paraId="389EBAB8">
      <w:pPr>
        <w:spacing w:before="37" w:line="235" w:lineRule="auto"/>
        <w:ind w:left="657" w:right="3933" w:hanging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一）校级学生学风建设委员会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主  任：江世君、马婧</w:t>
      </w:r>
    </w:p>
    <w:p w14:paraId="3F3B33A1">
      <w:pPr>
        <w:spacing w:before="38" w:line="223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副主任：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白刚</w:t>
      </w:r>
    </w:p>
    <w:p w14:paraId="77F8546E">
      <w:pPr>
        <w:spacing w:before="41" w:line="222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成  员：学工处、教务处全体人员</w:t>
      </w:r>
    </w:p>
    <w:p w14:paraId="0B72A7EE">
      <w:pPr>
        <w:spacing w:before="42"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联络部：王长玲（巡查、检查安排等）</w:t>
      </w:r>
    </w:p>
    <w:p w14:paraId="4FE7EEB7">
      <w:pPr>
        <w:spacing w:before="45" w:line="221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周  洋（数据收集、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问题通报、评比测算等）</w:t>
      </w:r>
    </w:p>
    <w:p w14:paraId="17B5B994">
      <w:pPr>
        <w:spacing w:before="44" w:line="235" w:lineRule="auto"/>
        <w:ind w:left="657" w:right="3292" w:hanging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二）二级学院学生学风建设委员会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主  任：党政主要负责人</w:t>
      </w:r>
    </w:p>
    <w:p w14:paraId="2FCE405F">
      <w:pPr>
        <w:spacing w:before="42" w:line="222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副主任：分管学生的副院长（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副书记）</w:t>
      </w:r>
    </w:p>
    <w:p w14:paraId="3BE1BE51">
      <w:pPr>
        <w:spacing w:before="42" w:line="222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  员：学生科、教务科、综合办全体人员</w:t>
      </w:r>
    </w:p>
    <w:p w14:paraId="5C948421">
      <w:pPr>
        <w:spacing w:before="41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二、开展教学秩序巡查</w:t>
      </w:r>
    </w:p>
    <w:p w14:paraId="31213305">
      <w:pPr>
        <w:spacing w:before="33" w:line="241" w:lineRule="auto"/>
        <w:ind w:left="11" w:right="81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）二级学院每天不定期巡查一次所属班级</w:t>
      </w:r>
      <w:r>
        <w:rPr>
          <w:rFonts w:ascii="仿宋" w:hAnsi="仿宋" w:eastAsia="仿宋" w:cs="仿宋"/>
          <w:spacing w:val="3"/>
          <w:sz w:val="31"/>
          <w:szCs w:val="31"/>
        </w:rPr>
        <w:t>（含在大教室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上课的班级）教学秩序，包括学生迟到、早退、课堂秩序、教室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卫生、在公共场所吸烟等不文明行为，检查办法和扣分标准自行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制定。</w:t>
      </w:r>
    </w:p>
    <w:p w14:paraId="44A953DC">
      <w:pPr>
        <w:spacing w:before="42" w:line="234" w:lineRule="auto"/>
        <w:ind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二）学工处、教务处每周至少抽查一次二级学院教学秩序，</w:t>
      </w:r>
      <w:r>
        <w:rPr>
          <w:rFonts w:ascii="仿宋" w:hAnsi="仿宋" w:eastAsia="仿宋" w:cs="仿宋"/>
          <w:spacing w:val="7"/>
          <w:sz w:val="31"/>
          <w:szCs w:val="31"/>
        </w:rPr>
        <w:t>检查内容同上。</w:t>
      </w:r>
    </w:p>
    <w:p w14:paraId="16816B76">
      <w:pPr>
        <w:spacing w:before="46" w:line="220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1.检查场所随机选定；</w:t>
      </w:r>
    </w:p>
    <w:p w14:paraId="608EFFF2">
      <w:pPr>
        <w:spacing w:before="46" w:line="235" w:lineRule="auto"/>
        <w:ind w:left="11" w:right="8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2.扣分标准：个人违纪行为每人次扣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分，班级整体</w:t>
      </w:r>
      <w:r>
        <w:rPr>
          <w:rFonts w:ascii="仿宋" w:hAnsi="仿宋" w:eastAsia="仿宋" w:cs="仿宋"/>
          <w:spacing w:val="6"/>
          <w:sz w:val="31"/>
          <w:szCs w:val="31"/>
        </w:rPr>
        <w:t>问题每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班次扣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4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分。</w:t>
      </w:r>
    </w:p>
    <w:p w14:paraId="4BA952FB">
      <w:pPr>
        <w:spacing w:before="41" w:line="239" w:lineRule="auto"/>
        <w:ind w:left="11" w:right="81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三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）学风巡查后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4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小时内公布巡查结果（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二级学院面向全</w:t>
      </w:r>
      <w:r>
        <w:rPr>
          <w:rFonts w:ascii="仿宋" w:hAnsi="仿宋" w:eastAsia="仿宋" w:cs="仿宋"/>
          <w:spacing w:val="4"/>
          <w:sz w:val="31"/>
          <w:szCs w:val="31"/>
        </w:rPr>
        <w:t>院师生、学工处面向全校师生</w:t>
      </w:r>
      <w:r>
        <w:rPr>
          <w:rFonts w:ascii="仿宋" w:hAnsi="仿宋" w:eastAsia="仿宋" w:cs="仿宋"/>
          <w:spacing w:val="-71"/>
          <w:sz w:val="31"/>
          <w:szCs w:val="31"/>
        </w:rPr>
        <w:t>），</w:t>
      </w:r>
      <w:r>
        <w:rPr>
          <w:rFonts w:ascii="仿宋" w:hAnsi="仿宋" w:eastAsia="仿宋" w:cs="仿宋"/>
          <w:spacing w:val="4"/>
          <w:sz w:val="31"/>
          <w:szCs w:val="31"/>
        </w:rPr>
        <w:t>问题严重的班</w:t>
      </w:r>
      <w:r>
        <w:rPr>
          <w:rFonts w:ascii="仿宋" w:hAnsi="仿宋" w:eastAsia="仿宋" w:cs="仿宋"/>
          <w:spacing w:val="3"/>
          <w:sz w:val="31"/>
          <w:szCs w:val="31"/>
        </w:rPr>
        <w:t>级、二级学院公开</w:t>
      </w:r>
      <w:r>
        <w:rPr>
          <w:rFonts w:ascii="仿宋" w:hAnsi="仿宋" w:eastAsia="仿宋" w:cs="仿宋"/>
          <w:spacing w:val="-1"/>
          <w:sz w:val="31"/>
          <w:szCs w:val="31"/>
        </w:rPr>
        <w:t>通报。</w:t>
      </w:r>
    </w:p>
    <w:p w14:paraId="6D09A181">
      <w:pPr>
        <w:spacing w:before="40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三、上课出勤统计</w:t>
      </w:r>
    </w:p>
    <w:p w14:paraId="4E635589">
      <w:pPr>
        <w:spacing w:before="37" w:line="239" w:lineRule="auto"/>
        <w:ind w:left="11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按学期从教学管理系统中导出班级、二级学院学生出勤数据，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计算缺勤率（除技能竞赛集训外，所有缺勤均统计在内</w:t>
      </w:r>
      <w:r>
        <w:rPr>
          <w:rFonts w:ascii="仿宋" w:hAnsi="仿宋" w:eastAsia="仿宋" w:cs="仿宋"/>
          <w:spacing w:val="-87"/>
          <w:w w:val="99"/>
          <w:sz w:val="31"/>
          <w:szCs w:val="31"/>
        </w:rPr>
        <w:t>），</w:t>
      </w:r>
      <w:r>
        <w:rPr>
          <w:rFonts w:ascii="仿宋" w:hAnsi="仿宋" w:eastAsia="仿宋" w:cs="仿宋"/>
          <w:spacing w:val="4"/>
          <w:sz w:val="31"/>
          <w:szCs w:val="31"/>
        </w:rPr>
        <w:t>每减少</w:t>
      </w:r>
      <w:r>
        <w:rPr>
          <w:rFonts w:ascii="仿宋" w:hAnsi="仿宋" w:eastAsia="仿宋" w:cs="仿宋"/>
          <w:spacing w:val="-6"/>
          <w:sz w:val="31"/>
          <w:szCs w:val="31"/>
        </w:rPr>
        <w:t>1%扣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分。</w:t>
      </w:r>
    </w:p>
    <w:p w14:paraId="5ECCAE65">
      <w:pPr>
        <w:spacing w:before="38" w:line="226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四、检查作业完成率</w:t>
      </w:r>
    </w:p>
    <w:p w14:paraId="28B2C1FE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pgSz w:w="11911" w:h="16851"/>
          <w:pgMar w:top="1417" w:right="1389" w:bottom="1667" w:left="1477" w:header="0" w:footer="1501" w:gutter="0"/>
          <w:cols w:space="720" w:num="1"/>
        </w:sectPr>
      </w:pPr>
    </w:p>
    <w:p w14:paraId="50D7E264">
      <w:pPr>
        <w:spacing w:before="64" w:line="220" w:lineRule="auto"/>
        <w:ind w:left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学期末查阅学习通学生作业完成率，每减少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1%扣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分。</w:t>
      </w:r>
    </w:p>
    <w:p w14:paraId="4D3AC861">
      <w:pPr>
        <w:spacing w:before="44" w:line="226" w:lineRule="auto"/>
        <w:ind w:left="7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五、开展教师评学</w:t>
      </w:r>
    </w:p>
    <w:p w14:paraId="4633D9A6">
      <w:pPr>
        <w:spacing w:before="36" w:line="238" w:lineRule="auto"/>
        <w:ind w:left="13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每个学期末，教务处组织任课教师开展评学活动，</w:t>
      </w:r>
      <w:r>
        <w:rPr>
          <w:rFonts w:ascii="仿宋" w:hAnsi="仿宋" w:eastAsia="仿宋" w:cs="仿宋"/>
          <w:spacing w:val="9"/>
          <w:sz w:val="31"/>
          <w:szCs w:val="31"/>
        </w:rPr>
        <w:t>对所任课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班级学风进行民主测评。各二级学院可自行组织教师评学活动，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具体办法自行确定。</w:t>
      </w:r>
    </w:p>
    <w:p w14:paraId="23563951">
      <w:pPr>
        <w:spacing w:before="43" w:line="226" w:lineRule="auto"/>
        <w:ind w:left="7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六、开展学风评比</w:t>
      </w:r>
    </w:p>
    <w:p w14:paraId="4562F417">
      <w:pPr>
        <w:spacing w:before="34" w:line="239" w:lineRule="auto"/>
        <w:ind w:left="128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1.每个学期末，二级学院对各班级学风进行评比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包括日常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秩序、集中学风检查结果、教师评学、考试作弊</w:t>
      </w:r>
      <w:r>
        <w:rPr>
          <w:rFonts w:ascii="仿宋" w:hAnsi="仿宋" w:eastAsia="仿宋" w:cs="仿宋"/>
          <w:spacing w:val="9"/>
          <w:sz w:val="31"/>
          <w:szCs w:val="31"/>
        </w:rPr>
        <w:t>人次等，评比办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法自行确定。</w:t>
      </w:r>
    </w:p>
    <w:p w14:paraId="71F348ED">
      <w:pPr>
        <w:spacing w:before="42" w:line="235" w:lineRule="auto"/>
        <w:ind w:left="146" w:right="79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2.每个学期末，学工处、教务处对二级学院进行学风评比，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总分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分，各参评维度占比见表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1。</w:t>
      </w:r>
    </w:p>
    <w:p w14:paraId="0007C598">
      <w:pPr>
        <w:pStyle w:val="2"/>
        <w:spacing w:line="357" w:lineRule="auto"/>
      </w:pPr>
    </w:p>
    <w:p w14:paraId="67E86518">
      <w:pPr>
        <w:spacing w:before="91" w:line="211" w:lineRule="auto"/>
        <w:ind w:left="27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表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1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评比维度占比及计算办法</w:t>
      </w:r>
    </w:p>
    <w:tbl>
      <w:tblPr>
        <w:tblStyle w:val="7"/>
        <w:tblW w:w="85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716"/>
        <w:gridCol w:w="5067"/>
      </w:tblGrid>
      <w:tr w14:paraId="4D672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20" w:type="dxa"/>
            <w:vAlign w:val="top"/>
          </w:tcPr>
          <w:p w14:paraId="31B0B54E">
            <w:pPr>
              <w:pStyle w:val="6"/>
              <w:spacing w:before="273" w:line="228" w:lineRule="auto"/>
              <w:ind w:left="443"/>
            </w:pPr>
            <w:r>
              <w:rPr>
                <w:b/>
                <w:bCs/>
                <w:spacing w:val="6"/>
              </w:rPr>
              <w:t>评比维度</w:t>
            </w:r>
          </w:p>
        </w:tc>
        <w:tc>
          <w:tcPr>
            <w:tcW w:w="1716" w:type="dxa"/>
            <w:vAlign w:val="top"/>
          </w:tcPr>
          <w:p w14:paraId="47E63BEC">
            <w:pPr>
              <w:pStyle w:val="6"/>
              <w:spacing w:before="272" w:line="229" w:lineRule="auto"/>
              <w:ind w:left="686"/>
            </w:pPr>
            <w:r>
              <w:rPr>
                <w:b/>
                <w:bCs/>
                <w:spacing w:val="-14"/>
              </w:rPr>
              <w:t>占比</w:t>
            </w:r>
          </w:p>
        </w:tc>
        <w:tc>
          <w:tcPr>
            <w:tcW w:w="5067" w:type="dxa"/>
            <w:vAlign w:val="top"/>
          </w:tcPr>
          <w:p w14:paraId="4EF59317">
            <w:pPr>
              <w:pStyle w:val="6"/>
              <w:spacing w:before="272" w:line="228" w:lineRule="auto"/>
              <w:ind w:left="2115"/>
            </w:pPr>
            <w:r>
              <w:rPr>
                <w:b/>
                <w:bCs/>
                <w:spacing w:val="6"/>
              </w:rPr>
              <w:t>计算办法</w:t>
            </w:r>
          </w:p>
        </w:tc>
      </w:tr>
      <w:tr w14:paraId="1798C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20" w:type="dxa"/>
            <w:vAlign w:val="top"/>
          </w:tcPr>
          <w:p w14:paraId="448C6A07">
            <w:pPr>
              <w:pStyle w:val="6"/>
              <w:spacing w:before="269" w:line="228" w:lineRule="auto"/>
              <w:ind w:left="271"/>
            </w:pPr>
            <w:r>
              <w:rPr>
                <w:spacing w:val="2"/>
              </w:rPr>
              <w:t>日常教学秩序</w:t>
            </w:r>
          </w:p>
        </w:tc>
        <w:tc>
          <w:tcPr>
            <w:tcW w:w="1716" w:type="dxa"/>
            <w:vAlign w:val="top"/>
          </w:tcPr>
          <w:p w14:paraId="56E9DF5B">
            <w:pPr>
              <w:pStyle w:val="6"/>
              <w:spacing w:before="269" w:line="269" w:lineRule="exact"/>
              <w:ind w:left="709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5067" w:type="dxa"/>
            <w:vAlign w:val="top"/>
          </w:tcPr>
          <w:p w14:paraId="4ED3D58C">
            <w:pPr>
              <w:pStyle w:val="6"/>
              <w:spacing w:before="269" w:line="228" w:lineRule="auto"/>
              <w:ind w:left="116"/>
            </w:pPr>
            <w:r>
              <w:rPr>
                <w:spacing w:val="7"/>
              </w:rPr>
              <w:t>各周分数之和/检查周数×25%。周分数=100-扣分</w:t>
            </w:r>
          </w:p>
        </w:tc>
      </w:tr>
      <w:tr w14:paraId="5FA9F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720" w:type="dxa"/>
            <w:vAlign w:val="top"/>
          </w:tcPr>
          <w:p w14:paraId="1A2FB0A4">
            <w:pPr>
              <w:spacing w:line="241" w:lineRule="auto"/>
              <w:rPr>
                <w:rFonts w:ascii="Arial"/>
                <w:sz w:val="21"/>
              </w:rPr>
            </w:pPr>
          </w:p>
          <w:p w14:paraId="56D248E4">
            <w:pPr>
              <w:spacing w:line="241" w:lineRule="auto"/>
              <w:rPr>
                <w:rFonts w:ascii="Arial"/>
                <w:sz w:val="21"/>
              </w:rPr>
            </w:pPr>
          </w:p>
          <w:p w14:paraId="22141EAD">
            <w:pPr>
              <w:pStyle w:val="6"/>
              <w:spacing w:before="65" w:line="227" w:lineRule="auto"/>
              <w:ind w:left="239"/>
            </w:pPr>
            <w:r>
              <w:rPr>
                <w:spacing w:val="7"/>
              </w:rPr>
              <w:t>学生上课出勤</w:t>
            </w:r>
          </w:p>
        </w:tc>
        <w:tc>
          <w:tcPr>
            <w:tcW w:w="1716" w:type="dxa"/>
            <w:vAlign w:val="top"/>
          </w:tcPr>
          <w:p w14:paraId="730D08B3">
            <w:pPr>
              <w:spacing w:line="241" w:lineRule="auto"/>
              <w:rPr>
                <w:rFonts w:ascii="Arial"/>
                <w:sz w:val="21"/>
              </w:rPr>
            </w:pPr>
          </w:p>
          <w:p w14:paraId="2E55DE89">
            <w:pPr>
              <w:spacing w:line="241" w:lineRule="auto"/>
              <w:rPr>
                <w:rFonts w:ascii="Arial"/>
                <w:sz w:val="21"/>
              </w:rPr>
            </w:pPr>
          </w:p>
          <w:p w14:paraId="06092808">
            <w:pPr>
              <w:pStyle w:val="6"/>
              <w:spacing w:before="65" w:line="268" w:lineRule="exact"/>
              <w:ind w:left="709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5067" w:type="dxa"/>
            <w:vAlign w:val="top"/>
          </w:tcPr>
          <w:p w14:paraId="7DB376A5">
            <w:pPr>
              <w:pStyle w:val="6"/>
              <w:spacing w:before="269" w:line="390" w:lineRule="auto"/>
              <w:ind w:left="115" w:right="110" w:firstLine="1"/>
            </w:pPr>
            <w:r>
              <w:rPr>
                <w:spacing w:val="9"/>
              </w:rPr>
              <w:t>二级学院学生实际出勤率×100×25%（随机抽查一定</w:t>
            </w:r>
            <w:r>
              <w:t xml:space="preserve"> </w:t>
            </w:r>
            <w:r>
              <w:rPr>
                <w:spacing w:val="6"/>
              </w:rPr>
              <w:t>数量的班级）</w:t>
            </w:r>
          </w:p>
        </w:tc>
      </w:tr>
      <w:tr w14:paraId="380F4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720" w:type="dxa"/>
            <w:vAlign w:val="top"/>
          </w:tcPr>
          <w:p w14:paraId="57F6D609">
            <w:pPr>
              <w:spacing w:line="241" w:lineRule="auto"/>
              <w:rPr>
                <w:rFonts w:ascii="Arial"/>
                <w:sz w:val="21"/>
              </w:rPr>
            </w:pPr>
          </w:p>
          <w:p w14:paraId="5726C371">
            <w:pPr>
              <w:spacing w:line="242" w:lineRule="auto"/>
              <w:rPr>
                <w:rFonts w:ascii="Arial"/>
                <w:sz w:val="21"/>
              </w:rPr>
            </w:pPr>
          </w:p>
          <w:p w14:paraId="5D8F5A40">
            <w:pPr>
              <w:pStyle w:val="6"/>
              <w:spacing w:before="65" w:line="228" w:lineRule="auto"/>
              <w:ind w:left="236"/>
            </w:pPr>
            <w:r>
              <w:rPr>
                <w:spacing w:val="8"/>
              </w:rPr>
              <w:t>作业完成情况</w:t>
            </w:r>
          </w:p>
        </w:tc>
        <w:tc>
          <w:tcPr>
            <w:tcW w:w="1716" w:type="dxa"/>
            <w:vAlign w:val="top"/>
          </w:tcPr>
          <w:p w14:paraId="199A56EC">
            <w:pPr>
              <w:spacing w:line="241" w:lineRule="auto"/>
              <w:rPr>
                <w:rFonts w:ascii="Arial"/>
                <w:sz w:val="21"/>
              </w:rPr>
            </w:pPr>
          </w:p>
          <w:p w14:paraId="0D725A22">
            <w:pPr>
              <w:spacing w:line="242" w:lineRule="auto"/>
              <w:rPr>
                <w:rFonts w:ascii="Arial"/>
                <w:sz w:val="21"/>
              </w:rPr>
            </w:pPr>
          </w:p>
          <w:p w14:paraId="20C138D5">
            <w:pPr>
              <w:pStyle w:val="6"/>
              <w:spacing w:before="65" w:line="269" w:lineRule="exact"/>
              <w:ind w:left="709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5067" w:type="dxa"/>
            <w:vAlign w:val="top"/>
          </w:tcPr>
          <w:p w14:paraId="3002D58F">
            <w:pPr>
              <w:pStyle w:val="6"/>
              <w:spacing w:before="271" w:line="389" w:lineRule="auto"/>
              <w:ind w:left="115" w:right="110" w:firstLine="1"/>
            </w:pPr>
            <w:r>
              <w:rPr>
                <w:spacing w:val="9"/>
              </w:rPr>
              <w:t>二级学院学生作业完成率×100×25%（随机抽查一定</w:t>
            </w:r>
            <w:r>
              <w:t xml:space="preserve"> </w:t>
            </w:r>
            <w:r>
              <w:rPr>
                <w:spacing w:val="6"/>
              </w:rPr>
              <w:t>数量的班级）</w:t>
            </w:r>
          </w:p>
        </w:tc>
      </w:tr>
      <w:tr w14:paraId="14970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20" w:type="dxa"/>
            <w:vAlign w:val="top"/>
          </w:tcPr>
          <w:p w14:paraId="6B2B86EC">
            <w:pPr>
              <w:pStyle w:val="6"/>
              <w:spacing w:before="272" w:line="228" w:lineRule="auto"/>
              <w:ind w:left="234"/>
            </w:pPr>
            <w:r>
              <w:rPr>
                <w:spacing w:val="8"/>
              </w:rPr>
              <w:t>任课教师评学</w:t>
            </w:r>
          </w:p>
        </w:tc>
        <w:tc>
          <w:tcPr>
            <w:tcW w:w="1716" w:type="dxa"/>
            <w:vAlign w:val="top"/>
          </w:tcPr>
          <w:p w14:paraId="5EC06D9A">
            <w:pPr>
              <w:pStyle w:val="6"/>
              <w:spacing w:before="272" w:line="268" w:lineRule="exact"/>
              <w:ind w:left="709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5067" w:type="dxa"/>
            <w:vAlign w:val="top"/>
          </w:tcPr>
          <w:p w14:paraId="72EBD50E">
            <w:pPr>
              <w:pStyle w:val="6"/>
              <w:spacing w:before="272" w:line="228" w:lineRule="auto"/>
              <w:ind w:left="116"/>
            </w:pPr>
            <w:r>
              <w:rPr>
                <w:spacing w:val="8"/>
              </w:rPr>
              <w:t>各班级分数之和/测评班级数×25%</w:t>
            </w:r>
          </w:p>
        </w:tc>
      </w:tr>
      <w:tr w14:paraId="43BD1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20" w:type="dxa"/>
            <w:vAlign w:val="top"/>
          </w:tcPr>
          <w:p w14:paraId="6CE05E2E">
            <w:pPr>
              <w:pStyle w:val="6"/>
              <w:spacing w:before="271" w:line="228" w:lineRule="auto"/>
              <w:ind w:left="235"/>
            </w:pPr>
            <w:r>
              <w:rPr>
                <w:spacing w:val="8"/>
              </w:rPr>
              <w:t>考试作弊人次</w:t>
            </w:r>
          </w:p>
        </w:tc>
        <w:tc>
          <w:tcPr>
            <w:tcW w:w="1716" w:type="dxa"/>
            <w:vAlign w:val="top"/>
          </w:tcPr>
          <w:p w14:paraId="0FE1C9E7">
            <w:pPr>
              <w:pStyle w:val="6"/>
              <w:spacing w:before="271" w:line="228" w:lineRule="auto"/>
              <w:ind w:left="231"/>
            </w:pPr>
            <w:r>
              <w:rPr>
                <w:spacing w:val="3"/>
              </w:rPr>
              <w:t>每人次扣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分</w:t>
            </w:r>
          </w:p>
        </w:tc>
        <w:tc>
          <w:tcPr>
            <w:tcW w:w="5067" w:type="dxa"/>
            <w:vAlign w:val="top"/>
          </w:tcPr>
          <w:p w14:paraId="0F29FEA6">
            <w:pPr>
              <w:pStyle w:val="6"/>
              <w:spacing w:before="271" w:line="228" w:lineRule="auto"/>
              <w:ind w:left="116"/>
            </w:pPr>
            <w:r>
              <w:rPr>
                <w:spacing w:val="8"/>
              </w:rPr>
              <w:t>从以上各项之和中直接扣除</w:t>
            </w:r>
          </w:p>
        </w:tc>
      </w:tr>
    </w:tbl>
    <w:p w14:paraId="0509A4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236" w:lineRule="auto"/>
        <w:ind w:left="125" w:right="0" w:firstLine="66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3.学校按学年为学风评比前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名的二级学院颁发证书；学风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评比名次还将作为二级学院评价、优秀班级评选依据之一。</w:t>
      </w:r>
    </w:p>
    <w:p w14:paraId="18966454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9E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C3594"/>
    <w:rsid w:val="30C0021F"/>
    <w:rsid w:val="7C1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934</Characters>
  <Lines>0</Lines>
  <Paragraphs>0</Paragraphs>
  <TotalTime>0</TotalTime>
  <ScaleCrop>false</ScaleCrop>
  <LinksUpToDate>false</LinksUpToDate>
  <CharactersWithSpaces>990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2024-12-23T03:17:00Z</dcterms:created>
  <dc:creator>lenovo</dc:creator>
  <cp:lastModifiedBy>林萍</cp:lastModifiedBy>
  <dcterms:modified xsi:type="dcterms:W3CDTF">2024-12-24T07:57:33Z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40D64D3CB12B4A39A05A0CA3E01C198F_12</vt:lpwstr>
  </property>
</Properties>
</file>