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3AA08">
      <w:pPr>
        <w:spacing w:before="114" w:line="225" w:lineRule="auto"/>
        <w:ind w:left="238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赤峰工业职业技术学院</w:t>
      </w:r>
    </w:p>
    <w:p w14:paraId="5ACDA2FC">
      <w:pPr>
        <w:spacing w:before="53" w:line="225" w:lineRule="auto"/>
        <w:ind w:left="1476"/>
        <w:outlineLvl w:val="0"/>
        <w:rPr>
          <w:rFonts w:ascii="宋体" w:hAnsi="宋体" w:eastAsia="宋体" w:cs="宋体"/>
          <w:sz w:val="35"/>
          <w:szCs w:val="35"/>
        </w:rPr>
      </w:pPr>
      <w:bookmarkStart w:id="0" w:name="bookmark55"/>
      <w:bookmarkEnd w:id="0"/>
      <w:r>
        <w:rPr>
          <w:rFonts w:ascii="宋体" w:hAnsi="宋体" w:eastAsia="宋体" w:cs="宋体"/>
          <w:b/>
          <w:bCs/>
          <w:spacing w:val="6"/>
          <w:sz w:val="35"/>
          <w:szCs w:val="35"/>
        </w:rPr>
        <w:t>师德负面清单和失范行为处理办法</w:t>
      </w:r>
    </w:p>
    <w:p w14:paraId="1304E878">
      <w:pPr>
        <w:pStyle w:val="2"/>
        <w:spacing w:line="255" w:lineRule="auto"/>
      </w:pPr>
    </w:p>
    <w:p w14:paraId="54F01CAD">
      <w:pPr>
        <w:pStyle w:val="2"/>
        <w:spacing w:line="256" w:lineRule="auto"/>
      </w:pPr>
    </w:p>
    <w:p w14:paraId="6BD7F0B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13" w:lineRule="auto"/>
        <w:ind w:left="22" w:firstLine="575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为深入贯彻落实中共中央、国务院《关于全</w:t>
      </w:r>
      <w:r>
        <w:rPr>
          <w:rFonts w:ascii="仿宋" w:hAnsi="仿宋" w:eastAsia="仿宋" w:cs="仿宋"/>
          <w:spacing w:val="-5"/>
          <w:sz w:val="28"/>
          <w:szCs w:val="28"/>
        </w:rPr>
        <w:t>面深化新时代教师队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伍建设改革的意见》以及《教育部关于高校教师师德失范行为处理的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指导意见》，进一步推进我院师德师风建设工作，提升教职工思想</w:t>
      </w:r>
      <w:r>
        <w:rPr>
          <w:rFonts w:ascii="仿宋" w:hAnsi="仿宋" w:eastAsia="仿宋" w:cs="仿宋"/>
          <w:spacing w:val="-8"/>
          <w:sz w:val="28"/>
          <w:szCs w:val="28"/>
        </w:rPr>
        <w:t>治素质和职业修养，强化师德师风监察监督，规范教职工教学、科研、</w:t>
      </w:r>
      <w:r>
        <w:rPr>
          <w:rFonts w:ascii="仿宋" w:hAnsi="仿宋" w:eastAsia="仿宋" w:cs="仿宋"/>
          <w:spacing w:val="-4"/>
          <w:sz w:val="28"/>
          <w:szCs w:val="28"/>
        </w:rPr>
        <w:t>管理和服务等工作和生活行为，根据教育部《高等学校教师职业道德规范》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(教人[201111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号)、《关于建立健全高校师德建</w:t>
      </w:r>
      <w:r>
        <w:rPr>
          <w:rFonts w:ascii="仿宋" w:hAnsi="仿宋" w:eastAsia="仿宋" w:cs="仿宋"/>
          <w:spacing w:val="-5"/>
          <w:sz w:val="28"/>
          <w:szCs w:val="28"/>
        </w:rPr>
        <w:t>设长效机制的</w:t>
      </w:r>
      <w:r>
        <w:rPr>
          <w:rFonts w:ascii="仿宋" w:hAnsi="仿宋" w:eastAsia="仿宋" w:cs="仿宋"/>
          <w:spacing w:val="-9"/>
          <w:sz w:val="28"/>
          <w:szCs w:val="28"/>
        </w:rPr>
        <w:t>意见》(教师[2014)10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号)、《高等学校</w:t>
      </w:r>
      <w:r>
        <w:rPr>
          <w:rFonts w:ascii="仿宋" w:hAnsi="仿宋" w:eastAsia="仿宋" w:cs="仿宋"/>
          <w:spacing w:val="-10"/>
          <w:sz w:val="28"/>
          <w:szCs w:val="28"/>
        </w:rPr>
        <w:t>预防与处理学术不端行为办法》</w:t>
      </w:r>
      <w:r>
        <w:rPr>
          <w:rFonts w:ascii="仿宋" w:hAnsi="仿宋" w:eastAsia="仿宋" w:cs="仿宋"/>
          <w:sz w:val="28"/>
          <w:szCs w:val="28"/>
        </w:rPr>
        <w:t xml:space="preserve"> (教育部令第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40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号)等有关文件要求，制定赤峰</w:t>
      </w:r>
      <w:r>
        <w:rPr>
          <w:rFonts w:ascii="仿宋" w:hAnsi="仿宋" w:eastAsia="仿宋" w:cs="仿宋"/>
          <w:spacing w:val="-1"/>
          <w:sz w:val="28"/>
          <w:szCs w:val="28"/>
        </w:rPr>
        <w:t>工业职业技术学院师德负面清单和失范行为处理办法。</w:t>
      </w:r>
    </w:p>
    <w:p w14:paraId="5B78788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267" w:lineRule="auto"/>
        <w:ind w:left="29" w:right="138" w:firstLine="57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一、本制度适用于全体教职工，包括事业编制人员、非事业编制</w:t>
      </w:r>
      <w:r>
        <w:rPr>
          <w:rFonts w:ascii="仿宋" w:hAnsi="仿宋" w:eastAsia="仿宋" w:cs="仿宋"/>
          <w:spacing w:val="-2"/>
          <w:sz w:val="28"/>
          <w:szCs w:val="28"/>
        </w:rPr>
        <w:t>人员和各类特聘人员等。</w:t>
      </w:r>
    </w:p>
    <w:p w14:paraId="202EA24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216" w:lineRule="auto"/>
        <w:ind w:left="604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二、负面清单范畴(禁止和限制行为)</w:t>
      </w:r>
    </w:p>
    <w:p w14:paraId="2FB688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2" w:line="267" w:lineRule="auto"/>
        <w:ind w:left="33" w:right="193" w:firstLine="573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1、危害国家统一，伤害民族情感和国家尊严，损害国家利益、</w:t>
      </w:r>
      <w:r>
        <w:rPr>
          <w:rFonts w:ascii="仿宋" w:hAnsi="仿宋" w:eastAsia="仿宋" w:cs="仿宋"/>
          <w:spacing w:val="-1"/>
          <w:sz w:val="28"/>
          <w:szCs w:val="28"/>
        </w:rPr>
        <w:t>社会公共利益，违背社会公序良俗。</w:t>
      </w:r>
    </w:p>
    <w:p w14:paraId="762DDFD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8" w:line="266" w:lineRule="auto"/>
        <w:ind w:left="41" w:right="141" w:firstLine="558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2、散布违反宪法、违背党的路线方针政策的言论，或发布丑化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党和国家及领导人形象、煸动影响社会稳定和谐的言</w:t>
      </w:r>
      <w:r>
        <w:rPr>
          <w:rFonts w:ascii="仿宋" w:hAnsi="仿宋" w:eastAsia="仿宋" w:cs="仿宋"/>
          <w:spacing w:val="-2"/>
          <w:sz w:val="28"/>
          <w:szCs w:val="28"/>
        </w:rPr>
        <w:t>论。</w:t>
      </w:r>
    </w:p>
    <w:p w14:paraId="44A7F5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218" w:lineRule="auto"/>
        <w:ind w:left="61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3、破坏民族团结，歧视、不尊重少数民族风俗习惯。</w:t>
      </w:r>
    </w:p>
    <w:p w14:paraId="1A72EF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1" w:line="266" w:lineRule="auto"/>
        <w:ind w:left="27" w:right="141" w:firstLine="571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4、在校园里传播宗教和组织宗教活动，传播低级庸俗文化，传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播非法出版物。</w:t>
      </w:r>
    </w:p>
    <w:p w14:paraId="217B6C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2" w:line="214" w:lineRule="auto"/>
        <w:ind w:left="603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5、宣传或参与封建迷信活动、邪教活动。</w:t>
      </w:r>
    </w:p>
    <w:p w14:paraId="19557AA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217" w:lineRule="auto"/>
        <w:jc w:val="righ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6、组织或参与黄赌毒及传销活动，包括利用网络从事这些活动。</w:t>
      </w:r>
    </w:p>
    <w:p w14:paraId="425910F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1" w:line="266" w:lineRule="auto"/>
        <w:ind w:left="20" w:right="141" w:firstLine="581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7、通过课堂、论坛、讲座、信息网络及其他渠道编造和散布虚</w:t>
      </w:r>
      <w:r>
        <w:rPr>
          <w:rFonts w:ascii="仿宋" w:hAnsi="仿宋" w:eastAsia="仿宋" w:cs="仿宋"/>
          <w:spacing w:val="-1"/>
          <w:sz w:val="28"/>
          <w:szCs w:val="28"/>
        </w:rPr>
        <w:t>假信息、不良信息。</w:t>
      </w:r>
    </w:p>
    <w:p w14:paraId="5F278A7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266" w:lineRule="auto"/>
        <w:ind w:left="27" w:right="138" w:firstLine="574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8、在校园内造谣生事，恶意诋毁他人。或寻衅滋事，破坏正常</w:t>
      </w:r>
      <w:r>
        <w:rPr>
          <w:rFonts w:ascii="仿宋" w:hAnsi="仿宋" w:eastAsia="仿宋" w:cs="仿宋"/>
          <w:spacing w:val="-2"/>
          <w:sz w:val="28"/>
          <w:szCs w:val="28"/>
        </w:rPr>
        <w:t>教学、工作秩序。</w:t>
      </w:r>
    </w:p>
    <w:p w14:paraId="2AC5ECD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6" w:lineRule="auto"/>
        <w:textAlignment w:val="baseline"/>
        <w:rPr>
          <w:rFonts w:ascii="仿宋" w:hAnsi="仿宋" w:eastAsia="仿宋" w:cs="仿宋"/>
          <w:sz w:val="28"/>
          <w:szCs w:val="28"/>
        </w:rPr>
        <w:sectPr>
          <w:pgSz w:w="11906" w:h="16839"/>
          <w:pgMar w:top="1431" w:right="1663" w:bottom="1243" w:left="1785" w:header="0" w:footer="1078" w:gutter="0"/>
          <w:cols w:space="720" w:num="1"/>
        </w:sectPr>
      </w:pPr>
    </w:p>
    <w:p w14:paraId="315B6A5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2" w:line="267" w:lineRule="auto"/>
        <w:ind w:left="45" w:right="79" w:firstLine="55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9、在教育教学中，殴打、辱骂学生，故意排斥、孤立、歧视学</w:t>
      </w:r>
      <w:r>
        <w:rPr>
          <w:rFonts w:ascii="仿宋" w:hAnsi="仿宋" w:eastAsia="仿宋" w:cs="仿宋"/>
          <w:spacing w:val="-3"/>
          <w:sz w:val="28"/>
          <w:szCs w:val="28"/>
        </w:rPr>
        <w:t>生，不公平公正对待学生。</w:t>
      </w:r>
    </w:p>
    <w:p w14:paraId="3E3DC7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1" w:line="267" w:lineRule="auto"/>
        <w:ind w:left="42" w:right="79" w:firstLine="563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10、在教学和科研活动中遭遇突发事件，学生安全面临危险时擅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离职守，逃避职责。</w:t>
      </w:r>
    </w:p>
    <w:p w14:paraId="6D68677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9" w:line="216" w:lineRule="auto"/>
        <w:ind w:left="606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11、对学生实施性骚扰或与学生发生不正当关系。</w:t>
      </w:r>
    </w:p>
    <w:p w14:paraId="187200D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266" w:lineRule="auto"/>
        <w:ind w:left="30" w:right="79" w:firstLine="575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12、拒不接受学校正常工作安排，或工作不负责任、不作为、慢</w:t>
      </w:r>
      <w:r>
        <w:rPr>
          <w:rFonts w:ascii="仿宋" w:hAnsi="仿宋" w:eastAsia="仿宋" w:cs="仿宋"/>
          <w:spacing w:val="-2"/>
          <w:sz w:val="28"/>
          <w:szCs w:val="28"/>
        </w:rPr>
        <w:t>作为，擅自脱岗、旷工等。</w:t>
      </w:r>
    </w:p>
    <w:p w14:paraId="539B4D3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1" w:line="268" w:lineRule="auto"/>
        <w:ind w:left="44" w:right="79" w:firstLine="562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13、无故不承担或故意不完成教学任务，违反教学纪律，敷衍教</w:t>
      </w:r>
      <w:r>
        <w:rPr>
          <w:rFonts w:ascii="仿宋" w:hAnsi="仿宋" w:eastAsia="仿宋" w:cs="仿宋"/>
          <w:spacing w:val="-14"/>
          <w:sz w:val="28"/>
          <w:szCs w:val="28"/>
        </w:rPr>
        <w:t>学。</w:t>
      </w:r>
    </w:p>
    <w:p w14:paraId="6371AAB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283" w:lineRule="auto"/>
        <w:ind w:left="45" w:right="79" w:firstLine="561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14、利用职条之便，让学生或家长给自己办私事，索要或收受学</w:t>
      </w:r>
      <w:r>
        <w:rPr>
          <w:rFonts w:ascii="仿宋" w:hAnsi="仿宋" w:eastAsia="仿宋" w:cs="仿宋"/>
          <w:spacing w:val="-4"/>
          <w:sz w:val="28"/>
          <w:szCs w:val="28"/>
        </w:rPr>
        <w:t>生及家长的土特产、礼品、礼金、有价证券、支付</w:t>
      </w:r>
      <w:r>
        <w:rPr>
          <w:rFonts w:ascii="仿宋" w:hAnsi="仿宋" w:eastAsia="仿宋" w:cs="仿宋"/>
          <w:spacing w:val="-5"/>
          <w:sz w:val="28"/>
          <w:szCs w:val="28"/>
        </w:rPr>
        <w:t>凭证等财物；参加</w:t>
      </w:r>
      <w:r>
        <w:rPr>
          <w:rFonts w:ascii="仿宋" w:hAnsi="仿宋" w:eastAsia="仿宋" w:cs="仿宋"/>
          <w:spacing w:val="-1"/>
          <w:sz w:val="28"/>
          <w:szCs w:val="28"/>
        </w:rPr>
        <w:t>由学生及家长支付费用的宴请、旅游、健身等休闲娱乐活动。</w:t>
      </w:r>
    </w:p>
    <w:p w14:paraId="592A8D7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283" w:lineRule="auto"/>
        <w:ind w:left="24" w:right="79" w:firstLine="582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15、在招生、招聘、评审、考试(评卷)、推优(评模</w:t>
      </w:r>
      <w:r>
        <w:rPr>
          <w:rFonts w:ascii="仿宋" w:hAnsi="仿宋" w:eastAsia="仿宋" w:cs="仿宋"/>
          <w:spacing w:val="-5"/>
          <w:sz w:val="28"/>
          <w:szCs w:val="28"/>
        </w:rPr>
        <w:t>)、评先、入</w:t>
      </w:r>
      <w:r>
        <w:rPr>
          <w:rFonts w:ascii="仿宋" w:hAnsi="仿宋" w:eastAsia="仿宋" w:cs="仿宋"/>
          <w:spacing w:val="-16"/>
          <w:sz w:val="28"/>
          <w:szCs w:val="28"/>
        </w:rPr>
        <w:t>党、选拔干部（学生干部）、就业、奖(助,贷补)学金评定等工作中, 徇</w:t>
      </w:r>
      <w:r>
        <w:rPr>
          <w:rFonts w:ascii="仿宋" w:hAnsi="仿宋" w:eastAsia="仿宋" w:cs="仿宋"/>
          <w:spacing w:val="-1"/>
          <w:sz w:val="28"/>
          <w:szCs w:val="28"/>
        </w:rPr>
        <w:t>私舞弊、谋取私利。</w:t>
      </w:r>
    </w:p>
    <w:p w14:paraId="724BC00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1" w:line="218" w:lineRule="auto"/>
        <w:ind w:left="606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16、要求学生从事与教学、科研、社会服务无关</w:t>
      </w:r>
      <w:r>
        <w:rPr>
          <w:rFonts w:ascii="仿宋" w:hAnsi="仿宋" w:eastAsia="仿宋" w:cs="仿宋"/>
          <w:spacing w:val="-2"/>
          <w:sz w:val="28"/>
          <w:szCs w:val="28"/>
        </w:rPr>
        <w:t>的事宜。</w:t>
      </w:r>
    </w:p>
    <w:p w14:paraId="014A74B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1" w:line="266" w:lineRule="auto"/>
        <w:ind w:left="39" w:right="79" w:firstLine="56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17、假公济私，擅自利用学校名义或校名、校徽、专利、场所等</w:t>
      </w:r>
      <w:r>
        <w:rPr>
          <w:rFonts w:ascii="仿宋" w:hAnsi="仿宋" w:eastAsia="仿宋" w:cs="仿宋"/>
          <w:spacing w:val="-3"/>
          <w:sz w:val="28"/>
          <w:szCs w:val="28"/>
        </w:rPr>
        <w:t>资源谋取个人利益。</w:t>
      </w:r>
    </w:p>
    <w:p w14:paraId="611D4B0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2" w:line="266" w:lineRule="auto"/>
        <w:ind w:left="30" w:firstLine="575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18、擅自从事影响教育教学本职工作的兼职兼薪活动，或开展、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组织、参与针对学生的经营性活动。</w:t>
      </w:r>
    </w:p>
    <w:p w14:paraId="1958D4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216" w:lineRule="auto"/>
        <w:ind w:left="606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19、违规使用科研经费，利用科研活动谋取不正</w:t>
      </w:r>
      <w:r>
        <w:rPr>
          <w:rFonts w:ascii="仿宋" w:hAnsi="仿宋" w:eastAsia="仿宋" w:cs="仿宋"/>
          <w:spacing w:val="-2"/>
          <w:sz w:val="28"/>
          <w:szCs w:val="28"/>
        </w:rPr>
        <w:t>当利益。</w:t>
      </w:r>
    </w:p>
    <w:p w14:paraId="20536B9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06" w:lineRule="auto"/>
        <w:ind w:left="27" w:right="79" w:firstLine="572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20、在科研工作中弄虚作假，抄袭剽窃、侵吞篡</w:t>
      </w:r>
      <w:r>
        <w:rPr>
          <w:rFonts w:ascii="仿宋" w:hAnsi="仿宋" w:eastAsia="仿宋" w:cs="仿宋"/>
          <w:spacing w:val="-5"/>
          <w:sz w:val="28"/>
          <w:szCs w:val="28"/>
        </w:rPr>
        <w:t>改他人学术成果</w:t>
      </w:r>
      <w:r>
        <w:rPr>
          <w:rFonts w:ascii="仿宋" w:hAnsi="仿宋" w:eastAsia="仿宋" w:cs="仿宋"/>
          <w:spacing w:val="-4"/>
          <w:sz w:val="28"/>
          <w:szCs w:val="28"/>
        </w:rPr>
        <w:t>和教育教学成果，伪造、拼凑、篡改科学研究实验数据、结论、注释</w:t>
      </w:r>
      <w:r>
        <w:rPr>
          <w:rFonts w:ascii="仿宋" w:hAnsi="仿宋" w:eastAsia="仿宋" w:cs="仿宋"/>
          <w:spacing w:val="-1"/>
          <w:sz w:val="28"/>
          <w:szCs w:val="28"/>
        </w:rPr>
        <w:t>或文献资料等学术失范和学术不端行为。</w:t>
      </w:r>
    </w:p>
    <w:p w14:paraId="400949C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217" w:lineRule="auto"/>
        <w:ind w:left="6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21、伪造学历、学位、资历、成果等。</w:t>
      </w:r>
    </w:p>
    <w:p w14:paraId="6395B99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2" w:line="267" w:lineRule="auto"/>
        <w:ind w:left="25" w:right="79" w:firstLine="574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22、成果发表时署名不当或一稿多投，或重复发</w:t>
      </w:r>
      <w:r>
        <w:rPr>
          <w:rFonts w:ascii="仿宋" w:hAnsi="仿宋" w:eastAsia="仿宋" w:cs="仿宋"/>
          <w:spacing w:val="-5"/>
          <w:sz w:val="28"/>
          <w:szCs w:val="28"/>
        </w:rPr>
        <w:t>表自己的科研成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果。</w:t>
      </w:r>
    </w:p>
    <w:p w14:paraId="203BA1C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9" w:line="267" w:lineRule="auto"/>
        <w:ind w:left="26" w:right="79" w:firstLine="573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23、滥用学术资源和学术影响，采用不正当手段</w:t>
      </w:r>
      <w:r>
        <w:rPr>
          <w:rFonts w:ascii="仿宋" w:hAnsi="仿宋" w:eastAsia="仿宋" w:cs="仿宋"/>
          <w:spacing w:val="-5"/>
          <w:sz w:val="28"/>
          <w:szCs w:val="28"/>
        </w:rPr>
        <w:t>干扰和妨碍他人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科学研究活动，压制打击不同学术流派和学术观点。</w:t>
      </w:r>
    </w:p>
    <w:p w14:paraId="280C4A3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7" w:lineRule="auto"/>
        <w:textAlignment w:val="baseline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1906" w:h="16839"/>
          <w:pgMar w:top="1431" w:right="1722" w:bottom="1242" w:left="1785" w:header="0" w:footer="1078" w:gutter="0"/>
          <w:cols w:space="720" w:num="1"/>
        </w:sectPr>
      </w:pPr>
    </w:p>
    <w:p w14:paraId="3B3206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216" w:lineRule="auto"/>
        <w:ind w:left="600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24、其他有损教师职业声誉，违反教师职业道德的言行。</w:t>
      </w:r>
    </w:p>
    <w:p w14:paraId="4252BFC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2" w:line="216" w:lineRule="auto"/>
        <w:ind w:left="609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三、对师德失范行为的处理</w:t>
      </w:r>
    </w:p>
    <w:p w14:paraId="1A74267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2" w:line="216" w:lineRule="auto"/>
        <w:ind w:left="578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（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一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）师德失范行为举报受理与调查处理机制</w:t>
      </w:r>
    </w:p>
    <w:p w14:paraId="16CCAC8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2" w:line="309" w:lineRule="auto"/>
        <w:ind w:left="22" w:right="81" w:firstLine="582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学院各职能部门和各教学教辅单位为师德失范案件举报受理单</w:t>
      </w:r>
      <w:r>
        <w:rPr>
          <w:rFonts w:ascii="仿宋" w:hAnsi="仿宋" w:eastAsia="仿宋" w:cs="仿宋"/>
          <w:spacing w:val="-4"/>
          <w:sz w:val="28"/>
          <w:szCs w:val="28"/>
        </w:rPr>
        <w:t>位和调查取证单位，师德失范处理办公室（办公室设在党委纪检监察</w:t>
      </w:r>
      <w:bookmarkStart w:id="1" w:name="_GoBack"/>
      <w:bookmarkEnd w:id="1"/>
      <w:r>
        <w:rPr>
          <w:rFonts w:ascii="仿宋" w:hAnsi="仿宋" w:eastAsia="仿宋" w:cs="仿宋"/>
          <w:spacing w:val="-4"/>
          <w:sz w:val="28"/>
          <w:szCs w:val="28"/>
        </w:rPr>
        <w:t>部，由纪检监察部部长担任办公室主任，工会主席、人事处长担任副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主任，学院其他各部门负责人为成员）为复核单位。</w:t>
      </w:r>
    </w:p>
    <w:p w14:paraId="6261080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301" w:lineRule="auto"/>
        <w:ind w:left="36" w:right="84" w:firstLine="57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1、受理单位接到群众举报或自行发现线索后，须在第一时间报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告师德失范处理办公室，并开展调查核实取证。</w:t>
      </w:r>
    </w:p>
    <w:p w14:paraId="59C07B6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216" w:lineRule="auto"/>
        <w:jc w:val="right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2、调查核实结束，受理单位将取证事实报师德</w:t>
      </w:r>
      <w:r>
        <w:rPr>
          <w:rFonts w:ascii="仿宋" w:hAnsi="仿宋" w:eastAsia="仿宋" w:cs="仿宋"/>
          <w:spacing w:val="-7"/>
          <w:sz w:val="28"/>
          <w:szCs w:val="28"/>
        </w:rPr>
        <w:t>失范处理办公室。</w:t>
      </w:r>
    </w:p>
    <w:p w14:paraId="5E6812C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267" w:lineRule="auto"/>
        <w:ind w:left="39" w:firstLine="571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3、师德失范处理办公室对举报案件进行复核，复核时须听取教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职工本人陈述和申辩。属于学术范围的，需征</w:t>
      </w:r>
      <w:r>
        <w:rPr>
          <w:rFonts w:ascii="仿宋" w:hAnsi="仿宋" w:eastAsia="仿宋" w:cs="仿宋"/>
          <w:spacing w:val="-11"/>
          <w:sz w:val="28"/>
          <w:szCs w:val="28"/>
        </w:rPr>
        <w:t>求学术委员会鉴定意见。</w:t>
      </w:r>
    </w:p>
    <w:p w14:paraId="0848473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9" w:line="268" w:lineRule="auto"/>
        <w:ind w:left="36" w:right="84" w:firstLine="562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4、根据复核结果，师德失范处理办公室提出处理意见上报学院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纪委。</w:t>
      </w:r>
    </w:p>
    <w:p w14:paraId="762662C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9" w:line="267" w:lineRule="auto"/>
        <w:ind w:left="25" w:right="84" w:firstLine="578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5、学院纪委批准处理意见，或视案件严重程度，根据议事规则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提交院长办公会或院党委会审议决定。</w:t>
      </w:r>
    </w:p>
    <w:p w14:paraId="411EA2B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216" w:lineRule="auto"/>
        <w:ind w:left="602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6、师德失范处理办公室会同有关部门执行处理决</w:t>
      </w:r>
      <w:r>
        <w:rPr>
          <w:rFonts w:ascii="仿宋" w:hAnsi="仿宋" w:eastAsia="仿宋" w:cs="仿宋"/>
          <w:spacing w:val="-2"/>
          <w:sz w:val="28"/>
          <w:szCs w:val="28"/>
        </w:rPr>
        <w:t>定。</w:t>
      </w:r>
    </w:p>
    <w:p w14:paraId="3963177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2" w:line="215" w:lineRule="auto"/>
        <w:ind w:left="602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7、处理材料存入个人人事档案。</w:t>
      </w:r>
    </w:p>
    <w:p w14:paraId="606100F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266" w:lineRule="auto"/>
        <w:ind w:left="69" w:firstLine="532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8、教职工对处理决定不服的，向师德失范处理办公室递交书面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申诉材料，提供新证据，由师德失范处理办公室</w:t>
      </w:r>
      <w:r>
        <w:rPr>
          <w:rFonts w:ascii="仿宋" w:hAnsi="仿宋" w:eastAsia="仿宋" w:cs="仿宋"/>
          <w:spacing w:val="-12"/>
          <w:sz w:val="28"/>
          <w:szCs w:val="28"/>
        </w:rPr>
        <w:t>牵头组织复查和答复。</w:t>
      </w:r>
    </w:p>
    <w:p w14:paraId="4D2377C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216" w:lineRule="auto"/>
        <w:ind w:left="578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（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二）对教职工师德失范行为实行</w:t>
      </w:r>
      <w:r>
        <w:rPr>
          <w:rFonts w:ascii="仿宋" w:hAnsi="仿宋" w:eastAsia="仿宋" w:cs="仿宋"/>
          <w:spacing w:val="-9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“一票否决”</w:t>
      </w:r>
    </w:p>
    <w:p w14:paraId="722566C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310" w:lineRule="auto"/>
        <w:ind w:left="27" w:right="81" w:firstLine="567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对实施负面清单所列举行为的教职工一经查实，取</w:t>
      </w:r>
      <w:r>
        <w:rPr>
          <w:rFonts w:ascii="仿宋" w:hAnsi="仿宋" w:eastAsia="仿宋" w:cs="仿宋"/>
          <w:spacing w:val="-5"/>
          <w:sz w:val="28"/>
          <w:szCs w:val="28"/>
        </w:rPr>
        <w:t>消当年度评优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评先、职称评审、职务提升资格，并根据情节轻重，进行以下处</w:t>
      </w:r>
      <w:r>
        <w:rPr>
          <w:rFonts w:ascii="仿宋" w:hAnsi="仿宋" w:eastAsia="仿宋" w:cs="仿宋"/>
          <w:spacing w:val="-9"/>
          <w:sz w:val="28"/>
          <w:szCs w:val="28"/>
        </w:rPr>
        <w:t>理(学</w:t>
      </w:r>
      <w:r>
        <w:rPr>
          <w:rFonts w:ascii="仿宋" w:hAnsi="仿宋" w:eastAsia="仿宋" w:cs="仿宋"/>
          <w:spacing w:val="1"/>
          <w:sz w:val="28"/>
          <w:szCs w:val="28"/>
        </w:rPr>
        <w:t>校有专门文件规定的，参照其规定作出)，同时给予减发绩效经济处</w:t>
      </w:r>
      <w:r>
        <w:rPr>
          <w:rFonts w:ascii="仿宋" w:hAnsi="仿宋" w:eastAsia="仿宋" w:cs="仿宋"/>
          <w:spacing w:val="-5"/>
          <w:sz w:val="28"/>
          <w:szCs w:val="28"/>
        </w:rPr>
        <w:t>罚。</w:t>
      </w:r>
    </w:p>
    <w:p w14:paraId="280572C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 w:line="216" w:lineRule="auto"/>
        <w:ind w:left="606"/>
        <w:textAlignment w:val="baseline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1、情节轻微，影响较小的，批评教育、书面检</w:t>
      </w:r>
      <w:r>
        <w:rPr>
          <w:rFonts w:ascii="仿宋" w:hAnsi="仿宋" w:eastAsia="仿宋" w:cs="仿宋"/>
          <w:spacing w:val="-2"/>
          <w:sz w:val="28"/>
          <w:szCs w:val="28"/>
        </w:rPr>
        <w:t>查、约谈。</w:t>
      </w:r>
    </w:p>
    <w:p w14:paraId="1F29FFA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267" w:lineRule="auto"/>
        <w:ind w:left="27" w:right="84" w:firstLine="572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2、情节一般但影响较大的，诚勉谈话、责令公开道歉，通报批</w:t>
      </w:r>
      <w:r>
        <w:rPr>
          <w:rFonts w:ascii="仿宋" w:hAnsi="仿宋" w:eastAsia="仿宋" w:cs="仿宋"/>
          <w:spacing w:val="-1"/>
          <w:sz w:val="28"/>
          <w:szCs w:val="28"/>
        </w:rPr>
        <w:t>评，当年度考核定为不合格。</w:t>
      </w:r>
    </w:p>
    <w:p w14:paraId="113C11B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217" w:lineRule="auto"/>
        <w:ind w:left="61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3、情节较重或影响重大的，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岗位解聘，取消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2-3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年内参加</w:t>
      </w:r>
      <w:r>
        <w:rPr>
          <w:rFonts w:ascii="仿宋" w:hAnsi="仿宋" w:eastAsia="仿宋" w:cs="仿宋"/>
          <w:spacing w:val="-4"/>
          <w:sz w:val="28"/>
          <w:szCs w:val="28"/>
        </w:rPr>
        <w:t>学校</w:t>
      </w:r>
    </w:p>
    <w:p w14:paraId="356C97A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7" w:lineRule="auto"/>
        <w:textAlignment w:val="baseline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906" w:h="16839"/>
          <w:pgMar w:top="1431" w:right="1720" w:bottom="1242" w:left="1785" w:header="0" w:footer="1078" w:gutter="0"/>
          <w:cols w:space="720" w:num="1"/>
        </w:sectPr>
      </w:pPr>
    </w:p>
    <w:p w14:paraId="7B5872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310" w:lineRule="auto"/>
        <w:ind w:left="39" w:right="81" w:hanging="5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工资晋级、职称评审、岗位聘用、干部选任、培训进修、评优奖励和申报项目等资格的处理。同时给予行政处分，包括警告、记过</w:t>
      </w:r>
      <w:r>
        <w:rPr>
          <w:rFonts w:ascii="仿宋" w:hAnsi="仿宋" w:eastAsia="仿宋" w:cs="仿宋"/>
          <w:spacing w:val="-5"/>
          <w:sz w:val="28"/>
          <w:szCs w:val="28"/>
        </w:rPr>
        <w:t>、降低</w:t>
      </w:r>
      <w:r>
        <w:rPr>
          <w:rFonts w:ascii="仿宋" w:hAnsi="仿宋" w:eastAsia="仿宋" w:cs="仿宋"/>
          <w:spacing w:val="-4"/>
          <w:sz w:val="28"/>
          <w:szCs w:val="28"/>
        </w:rPr>
        <w:t>岗位等级或撤职、开除(或解除人事聘用关系)。是中共党员的，还要给予党纪处分。</w:t>
      </w:r>
    </w:p>
    <w:p w14:paraId="22FD859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 w:line="216" w:lineRule="auto"/>
        <w:ind w:left="598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4、情节严重或影响恶劣的，还须报请教育厅销其教师资格。</w:t>
      </w:r>
    </w:p>
    <w:p w14:paraId="486728B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2" w:line="216" w:lineRule="auto"/>
        <w:ind w:left="603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5、涉嫌违法犯罪的，同时移送司法机关处理。</w:t>
      </w:r>
    </w:p>
    <w:p w14:paraId="219B092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216" w:lineRule="auto"/>
        <w:ind w:left="621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四、实行师德建设主体责任制和问责制</w:t>
      </w:r>
    </w:p>
    <w:p w14:paraId="5D6412B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1" w:line="218" w:lineRule="auto"/>
        <w:jc w:val="righ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师德建设坚持权责对等、分级负责、失责必问、问责必严的原则。</w:t>
      </w:r>
    </w:p>
    <w:p w14:paraId="4CB224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309" w:lineRule="auto"/>
        <w:ind w:left="27" w:right="81" w:firstLine="578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学院各部门、各党总支（支部）是师德建设的主体责任单位，各</w:t>
      </w:r>
      <w:r>
        <w:rPr>
          <w:rFonts w:ascii="仿宋" w:hAnsi="仿宋" w:eastAsia="仿宋" w:cs="仿宋"/>
          <w:spacing w:val="-4"/>
          <w:sz w:val="28"/>
          <w:szCs w:val="28"/>
        </w:rPr>
        <w:t>部门负责人、总支（支部）书记是第一责任人，负责所属教职工师德教育和考核督查，学院将师德建设列为部门、总支（支部）工作考核</w:t>
      </w:r>
      <w:r>
        <w:rPr>
          <w:rFonts w:ascii="仿宋" w:hAnsi="仿宋" w:eastAsia="仿宋" w:cs="仿宋"/>
          <w:spacing w:val="-1"/>
          <w:sz w:val="28"/>
          <w:szCs w:val="28"/>
        </w:rPr>
        <w:t>和绩效考核的核心内容。</w:t>
      </w:r>
    </w:p>
    <w:p w14:paraId="5F4DB9B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 w:line="307" w:lineRule="auto"/>
        <w:ind w:left="27" w:right="81" w:firstLine="567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对部门责任人、总支（支部）书记不履行或不正确</w:t>
      </w:r>
      <w:r>
        <w:rPr>
          <w:rFonts w:ascii="仿宋" w:hAnsi="仿宋" w:eastAsia="仿宋" w:cs="仿宋"/>
          <w:spacing w:val="-5"/>
          <w:sz w:val="28"/>
          <w:szCs w:val="28"/>
        </w:rPr>
        <w:t>履行职责，工</w:t>
      </w:r>
      <w:r>
        <w:rPr>
          <w:rFonts w:ascii="仿宋" w:hAnsi="仿宋" w:eastAsia="仿宋" w:cs="仿宋"/>
          <w:spacing w:val="-4"/>
          <w:sz w:val="28"/>
          <w:szCs w:val="28"/>
        </w:rPr>
        <w:t>作懈怠、放任自流，出现下列情形之一的，根据职责权限和责任划分</w:t>
      </w:r>
      <w:r>
        <w:rPr>
          <w:rFonts w:ascii="仿宋" w:hAnsi="仿宋" w:eastAsia="仿宋" w:cs="仿宋"/>
          <w:spacing w:val="-2"/>
          <w:sz w:val="28"/>
          <w:szCs w:val="28"/>
        </w:rPr>
        <w:t>进行问责。</w:t>
      </w:r>
    </w:p>
    <w:p w14:paraId="2140AF9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216" w:lineRule="auto"/>
        <w:ind w:left="606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1、师德建设工作不到位。</w:t>
      </w:r>
    </w:p>
    <w:p w14:paraId="3F6FAA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218" w:lineRule="auto"/>
        <w:ind w:left="6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2、师德失范问题排查发现不及时。</w:t>
      </w:r>
    </w:p>
    <w:p w14:paraId="29A291A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216" w:lineRule="auto"/>
        <w:ind w:left="61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3、对已发现的师德失范行为处置不力、方式不当。</w:t>
      </w:r>
    </w:p>
    <w:p w14:paraId="24796EB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2" w:line="267" w:lineRule="auto"/>
        <w:ind w:left="33" w:right="84" w:firstLine="565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4、</w:t>
      </w:r>
      <w:r>
        <w:rPr>
          <w:rFonts w:ascii="仿宋" w:hAnsi="仿宋" w:eastAsia="仿宋" w:cs="仿宋"/>
          <w:spacing w:val="-6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已作出的师德失范行为处理决定落实不到位、失范行为整改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不彻底。</w:t>
      </w:r>
    </w:p>
    <w:p w14:paraId="23FBD71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line="216" w:lineRule="auto"/>
        <w:jc w:val="righ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5、多次出现师德失范问题或因师德失范行为引起不良社会影响。</w:t>
      </w:r>
    </w:p>
    <w:p w14:paraId="7DAC1EE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2" w:line="218" w:lineRule="auto"/>
        <w:ind w:left="602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6、其它应当问责的失职失责情形。</w:t>
      </w:r>
    </w:p>
    <w:p w14:paraId="5BA791D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1" w:line="302" w:lineRule="auto"/>
        <w:ind w:left="27" w:right="81" w:firstLine="594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问责方式为扣减党政主要负责人的绩效，并依据情节</w:t>
      </w:r>
      <w:r>
        <w:rPr>
          <w:rFonts w:ascii="仿宋" w:hAnsi="仿宋" w:eastAsia="仿宋" w:cs="仿宋"/>
          <w:spacing w:val="-6"/>
          <w:sz w:val="28"/>
          <w:szCs w:val="28"/>
        </w:rPr>
        <w:t>轻重，同时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采取约谈、诫勉谈话、通报批评纪律处分和组织处理等方式。</w:t>
      </w:r>
    </w:p>
    <w:p w14:paraId="72EC3B0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216" w:lineRule="auto"/>
        <w:jc w:val="righ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五、本制度由师德失范处理办公室负责解释，自发布之日起执行。</w:t>
      </w:r>
    </w:p>
    <w:p w14:paraId="011C4B5C"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DFC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74FA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0F9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93CA9"/>
    <w:rsid w:val="5126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2490</Words>
  <Characters>2521</Characters>
  <Lines>0</Lines>
  <Paragraphs>0</Paragraphs>
  <TotalTime>2</TotalTime>
  <ScaleCrop>false</ScaleCrop>
  <LinksUpToDate>false</LinksUpToDate>
  <CharactersWithSpaces>2591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2024-12-23T03:35:00Z</dcterms:created>
  <dc:creator>lenovo</dc:creator>
  <cp:lastModifiedBy>林萍</cp:lastModifiedBy>
  <dcterms:modified xsi:type="dcterms:W3CDTF">2024-12-23T12:10:20Z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BEC3E5D389D347C1A4598281505C063C_12</vt:lpwstr>
  </property>
</Properties>
</file>